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478" w:rsidRPr="004D7656" w:rsidRDefault="001B7478" w:rsidP="00ED4A30">
      <w:pPr>
        <w:jc w:val="center"/>
        <w:rPr>
          <w:spacing w:val="60"/>
          <w:sz w:val="18"/>
        </w:rPr>
      </w:pPr>
      <w:r w:rsidRPr="004D7656">
        <w:rPr>
          <w:i/>
          <w:noProof/>
        </w:rPr>
        <w:drawing>
          <wp:inline distT="0" distB="0" distL="0" distR="0">
            <wp:extent cx="635000" cy="635000"/>
            <wp:effectExtent l="0" t="0" r="0" b="0"/>
            <wp:docPr id="24" name="Рисунок 24" descr="Логотип МГУ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МГУ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478" w:rsidRPr="004D7656" w:rsidRDefault="001B7478" w:rsidP="00ED4A30">
      <w:pPr>
        <w:jc w:val="center"/>
        <w:rPr>
          <w:spacing w:val="60"/>
          <w:sz w:val="18"/>
        </w:rPr>
      </w:pPr>
    </w:p>
    <w:p w:rsidR="001B7478" w:rsidRPr="004D7656" w:rsidRDefault="001B7478" w:rsidP="00ED4A30">
      <w:pPr>
        <w:jc w:val="center"/>
        <w:rPr>
          <w:sz w:val="18"/>
          <w:szCs w:val="18"/>
        </w:rPr>
      </w:pPr>
      <w:r w:rsidRPr="004D7656">
        <w:rPr>
          <w:sz w:val="18"/>
          <w:szCs w:val="18"/>
        </w:rPr>
        <w:t>ФЕДЕРАЛЬНОЕ АГЕНТСТВО МОРСКОГО И РЕЧНОГО ТРАНСПОРТА</w:t>
      </w:r>
    </w:p>
    <w:p w:rsidR="001B7478" w:rsidRPr="004D7656" w:rsidRDefault="001B7478" w:rsidP="00ED4A30">
      <w:pPr>
        <w:keepNext/>
        <w:spacing w:before="60" w:after="60"/>
        <w:jc w:val="center"/>
        <w:outlineLvl w:val="0"/>
        <w:rPr>
          <w:rFonts w:eastAsia="Arial Unicode MS"/>
          <w:iCs/>
          <w:sz w:val="18"/>
          <w:szCs w:val="18"/>
        </w:rPr>
      </w:pPr>
      <w:r w:rsidRPr="004D7656">
        <w:rPr>
          <w:rFonts w:eastAsia="Arial Unicode MS"/>
          <w:b/>
          <w:bCs/>
          <w:iCs/>
          <w:sz w:val="18"/>
          <w:szCs w:val="18"/>
        </w:rPr>
        <w:t xml:space="preserve">ФЕДЕРАЛЬНОЕ ГОСУДАРСТВЕННОЕ БЮДЖЕТНОЕ ОБРАЗОВАТЕЛЬНОЕ </w:t>
      </w:r>
      <w:r w:rsidR="00382EBB">
        <w:rPr>
          <w:rFonts w:eastAsia="Arial Unicode MS"/>
          <w:b/>
          <w:bCs/>
          <w:iCs/>
          <w:sz w:val="18"/>
          <w:szCs w:val="18"/>
        </w:rPr>
        <w:br/>
      </w:r>
      <w:r w:rsidRPr="004D7656">
        <w:rPr>
          <w:rFonts w:eastAsia="Arial Unicode MS"/>
          <w:b/>
          <w:bCs/>
          <w:iCs/>
          <w:sz w:val="18"/>
          <w:szCs w:val="18"/>
        </w:rPr>
        <w:t>УЧРЕЖДЕНИЕВЫСШЕГО  ОБРАЗОВАНИЯ</w:t>
      </w:r>
    </w:p>
    <w:p w:rsidR="001B7478" w:rsidRPr="004D7656" w:rsidRDefault="001B7478" w:rsidP="00ED4A30">
      <w:pPr>
        <w:jc w:val="center"/>
        <w:rPr>
          <w:b/>
          <w:bCs/>
        </w:rPr>
      </w:pPr>
      <w:r w:rsidRPr="004D7656">
        <w:rPr>
          <w:b/>
          <w:bCs/>
        </w:rPr>
        <w:t xml:space="preserve">МОРСКОЙ ГОСУДАРСТВЕННЫЙ УНИВЕРСИТЕТ </w:t>
      </w:r>
    </w:p>
    <w:p w:rsidR="001B7478" w:rsidRPr="004D7656" w:rsidRDefault="001B7478" w:rsidP="00ED4A30">
      <w:pPr>
        <w:jc w:val="center"/>
        <w:rPr>
          <w:b/>
          <w:bCs/>
        </w:rPr>
      </w:pPr>
      <w:r w:rsidRPr="004D7656">
        <w:rPr>
          <w:b/>
          <w:bCs/>
        </w:rPr>
        <w:t>имени адмирала Г.И. Невельского</w:t>
      </w:r>
    </w:p>
    <w:p w:rsidR="001B7478" w:rsidRPr="004D7656" w:rsidRDefault="001B7478" w:rsidP="00ED4A30">
      <w:pPr>
        <w:jc w:val="center"/>
        <w:rPr>
          <w:b/>
          <w:bCs/>
        </w:rPr>
      </w:pPr>
    </w:p>
    <w:p w:rsidR="001B7478" w:rsidRPr="004D7656" w:rsidRDefault="001B7478" w:rsidP="00ED4A30">
      <w:pPr>
        <w:jc w:val="center"/>
        <w:rPr>
          <w:b/>
          <w:bCs/>
          <w:sz w:val="28"/>
          <w:szCs w:val="28"/>
        </w:rPr>
      </w:pPr>
      <w:r w:rsidRPr="004D7656">
        <w:rPr>
          <w:b/>
          <w:spacing w:val="20"/>
          <w:sz w:val="28"/>
          <w:szCs w:val="28"/>
        </w:rPr>
        <w:t>НАХОДКИНСКИЙ  ФИЛИАЛ</w:t>
      </w:r>
    </w:p>
    <w:p w:rsidR="001B7478" w:rsidRPr="004D7656" w:rsidRDefault="001B7478" w:rsidP="00ED4A30">
      <w:pPr>
        <w:jc w:val="center"/>
        <w:rPr>
          <w:sz w:val="28"/>
          <w:szCs w:val="28"/>
        </w:rPr>
      </w:pPr>
    </w:p>
    <w:p w:rsidR="001B7478" w:rsidRPr="004D7656" w:rsidRDefault="001B7478" w:rsidP="00ED4A30">
      <w:pPr>
        <w:jc w:val="center"/>
        <w:rPr>
          <w:sz w:val="28"/>
          <w:szCs w:val="28"/>
        </w:rPr>
      </w:pPr>
      <w:r w:rsidRPr="004D7656">
        <w:rPr>
          <w:b/>
          <w:sz w:val="28"/>
          <w:szCs w:val="28"/>
        </w:rPr>
        <w:t>Колледж</w:t>
      </w:r>
    </w:p>
    <w:p w:rsidR="001B7478" w:rsidRPr="002902B9" w:rsidRDefault="001B7478" w:rsidP="00ED4A30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caps/>
          <w:sz w:val="32"/>
          <w:szCs w:val="32"/>
          <w:lang w:eastAsia="en-US"/>
        </w:rPr>
        <w:t xml:space="preserve">ФОНД </w:t>
      </w:r>
      <w:r w:rsidRPr="002902B9">
        <w:rPr>
          <w:rFonts w:eastAsiaTheme="minorHAnsi"/>
          <w:b/>
          <w:caps/>
          <w:sz w:val="32"/>
          <w:szCs w:val="32"/>
          <w:lang w:eastAsia="en-US"/>
        </w:rPr>
        <w:t>оценочных средств</w:t>
      </w:r>
    </w:p>
    <w:p w:rsidR="001B7478" w:rsidRPr="002902B9" w:rsidRDefault="001B7478" w:rsidP="00ED4A30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2902B9">
        <w:rPr>
          <w:rFonts w:eastAsiaTheme="minorHAnsi"/>
          <w:b/>
          <w:caps/>
          <w:sz w:val="32"/>
          <w:szCs w:val="32"/>
          <w:lang w:eastAsia="en-US"/>
        </w:rPr>
        <w:t>учебной дисциплины</w:t>
      </w:r>
      <w:r w:rsidR="00014AF2">
        <w:rPr>
          <w:rFonts w:eastAsiaTheme="minorHAnsi"/>
          <w:b/>
          <w:caps/>
          <w:sz w:val="32"/>
          <w:szCs w:val="32"/>
          <w:lang w:eastAsia="en-US"/>
        </w:rPr>
        <w:t xml:space="preserve"> (МОДУЛЯ</w:t>
      </w:r>
      <w:r w:rsidR="008C3CB6">
        <w:rPr>
          <w:rFonts w:eastAsiaTheme="minorHAnsi"/>
          <w:b/>
          <w:caps/>
          <w:sz w:val="32"/>
          <w:szCs w:val="32"/>
          <w:lang w:eastAsia="en-US"/>
        </w:rPr>
        <w:t>)</w:t>
      </w:r>
      <w:r w:rsidR="00014AF2">
        <w:rPr>
          <w:rFonts w:eastAsiaTheme="minorHAnsi"/>
          <w:b/>
          <w:caps/>
          <w:sz w:val="32"/>
          <w:szCs w:val="32"/>
          <w:lang w:eastAsia="en-US"/>
        </w:rPr>
        <w:t>, ПРАКТИК</w:t>
      </w:r>
      <w:r w:rsidR="008C3CB6">
        <w:rPr>
          <w:rFonts w:eastAsiaTheme="minorHAnsi"/>
          <w:b/>
          <w:caps/>
          <w:sz w:val="32"/>
          <w:szCs w:val="32"/>
          <w:lang w:eastAsia="en-US"/>
        </w:rPr>
        <w:t>И</w:t>
      </w:r>
      <w:r w:rsidRPr="002902B9">
        <w:rPr>
          <w:rFonts w:eastAsiaTheme="minorHAnsi"/>
          <w:b/>
          <w:sz w:val="32"/>
          <w:szCs w:val="32"/>
          <w:lang w:eastAsia="en-US"/>
        </w:rPr>
        <w:br/>
      </w:r>
    </w:p>
    <w:tbl>
      <w:tblPr>
        <w:tblStyle w:val="ad"/>
        <w:tblW w:w="0" w:type="auto"/>
        <w:jc w:val="center"/>
        <w:tblInd w:w="-546" w:type="dxa"/>
        <w:tblLook w:val="04A0" w:firstRow="1" w:lastRow="0" w:firstColumn="1" w:lastColumn="0" w:noHBand="0" w:noVBand="1"/>
      </w:tblPr>
      <w:tblGrid>
        <w:gridCol w:w="10117"/>
      </w:tblGrid>
      <w:tr w:rsidR="009E30DD" w:rsidRPr="002902B9" w:rsidTr="009E30DD">
        <w:trPr>
          <w:jc w:val="center"/>
        </w:trPr>
        <w:tc>
          <w:tcPr>
            <w:tcW w:w="10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0DD" w:rsidRPr="00076961" w:rsidRDefault="009E30DD" w:rsidP="009E30DD">
            <w:pPr>
              <w:jc w:val="center"/>
              <w:rPr>
                <w:b/>
                <w:sz w:val="28"/>
                <w:szCs w:val="28"/>
              </w:rPr>
            </w:pPr>
            <w:r w:rsidRPr="00076961">
              <w:rPr>
                <w:b/>
                <w:sz w:val="28"/>
                <w:szCs w:val="28"/>
              </w:rPr>
              <w:t>ОП. 0</w:t>
            </w:r>
            <w:r>
              <w:rPr>
                <w:b/>
                <w:sz w:val="28"/>
                <w:szCs w:val="28"/>
              </w:rPr>
              <w:t xml:space="preserve">1 </w:t>
            </w:r>
            <w:r w:rsidRPr="00076961">
              <w:rPr>
                <w:sz w:val="28"/>
                <w:szCs w:val="28"/>
              </w:rPr>
              <w:t>Инженерная графика</w:t>
            </w:r>
          </w:p>
        </w:tc>
      </w:tr>
      <w:tr w:rsidR="009E30DD" w:rsidRPr="002902B9" w:rsidTr="009E30DD">
        <w:trPr>
          <w:jc w:val="center"/>
        </w:trPr>
        <w:tc>
          <w:tcPr>
            <w:tcW w:w="10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0DD" w:rsidRPr="003C7D37" w:rsidRDefault="009E30DD" w:rsidP="009E30DD">
            <w:pPr>
              <w:jc w:val="center"/>
              <w:rPr>
                <w:sz w:val="20"/>
                <w:szCs w:val="20"/>
              </w:rPr>
            </w:pPr>
            <w:r w:rsidRPr="003C7D37">
              <w:rPr>
                <w:sz w:val="20"/>
                <w:szCs w:val="20"/>
              </w:rPr>
              <w:t>шифр и название по учебному плану</w:t>
            </w:r>
          </w:p>
        </w:tc>
      </w:tr>
      <w:tr w:rsidR="001B7478" w:rsidRPr="002902B9" w:rsidTr="009E30DD">
        <w:trPr>
          <w:jc w:val="center"/>
        </w:trPr>
        <w:tc>
          <w:tcPr>
            <w:tcW w:w="10117" w:type="dxa"/>
            <w:tcBorders>
              <w:top w:val="nil"/>
              <w:left w:val="nil"/>
              <w:bottom w:val="nil"/>
              <w:right w:val="nil"/>
            </w:tcBorders>
          </w:tcPr>
          <w:p w:rsidR="001B7478" w:rsidRPr="002902B9" w:rsidRDefault="001B7478" w:rsidP="001B7478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1B7478" w:rsidRPr="002902B9" w:rsidTr="009E30DD">
        <w:trPr>
          <w:jc w:val="center"/>
        </w:trPr>
        <w:tc>
          <w:tcPr>
            <w:tcW w:w="10117" w:type="dxa"/>
            <w:tcBorders>
              <w:top w:val="nil"/>
              <w:left w:val="nil"/>
              <w:bottom w:val="nil"/>
              <w:right w:val="nil"/>
            </w:tcBorders>
          </w:tcPr>
          <w:p w:rsidR="001B7478" w:rsidRPr="002902B9" w:rsidRDefault="001B7478" w:rsidP="001B7478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1B7478" w:rsidRPr="002902B9" w:rsidTr="009E30DD">
        <w:trPr>
          <w:jc w:val="center"/>
        </w:trPr>
        <w:tc>
          <w:tcPr>
            <w:tcW w:w="10117" w:type="dxa"/>
            <w:tcBorders>
              <w:top w:val="nil"/>
              <w:left w:val="nil"/>
              <w:bottom w:val="nil"/>
              <w:right w:val="nil"/>
            </w:tcBorders>
          </w:tcPr>
          <w:p w:rsidR="001B7478" w:rsidRPr="002902B9" w:rsidRDefault="001B7478" w:rsidP="001B7478">
            <w:pPr>
              <w:jc w:val="center"/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 xml:space="preserve">основная образовательная программа среднего профессионального образования </w:t>
            </w:r>
          </w:p>
          <w:p w:rsidR="001B7478" w:rsidRPr="002902B9" w:rsidRDefault="001B7478" w:rsidP="001B7478">
            <w:pPr>
              <w:jc w:val="center"/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 xml:space="preserve">по подготовке </w:t>
            </w:r>
            <w:r w:rsidR="009E30DD">
              <w:rPr>
                <w:rFonts w:eastAsiaTheme="minorHAnsi"/>
                <w:lang w:eastAsia="en-US"/>
              </w:rPr>
              <w:t>специалистов среднего звена</w:t>
            </w:r>
          </w:p>
          <w:p w:rsidR="001B7478" w:rsidRPr="002902B9" w:rsidRDefault="001B7478" w:rsidP="001B7478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9E30DD" w:rsidRPr="002902B9" w:rsidTr="009E30DD">
        <w:trPr>
          <w:jc w:val="center"/>
        </w:trPr>
        <w:tc>
          <w:tcPr>
            <w:tcW w:w="10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30DD" w:rsidRPr="00076961" w:rsidRDefault="009E30DD" w:rsidP="009E30D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23.02.01</w:t>
            </w:r>
            <w:r w:rsidRPr="00076961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Организация перевозок и управление</w:t>
            </w:r>
            <w:r w:rsidR="006861A2">
              <w:rPr>
                <w:sz w:val="28"/>
                <w:szCs w:val="28"/>
              </w:rPr>
              <w:t xml:space="preserve"> на транспорте (по видам)</w:t>
            </w:r>
          </w:p>
        </w:tc>
      </w:tr>
      <w:tr w:rsidR="009E30DD" w:rsidRPr="002902B9" w:rsidTr="009E30DD">
        <w:trPr>
          <w:jc w:val="center"/>
        </w:trPr>
        <w:tc>
          <w:tcPr>
            <w:tcW w:w="101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30DD" w:rsidRDefault="009E30DD" w:rsidP="009E30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на транспорте (по видам)</w:t>
            </w:r>
            <w:r w:rsidRPr="00076961">
              <w:rPr>
                <w:sz w:val="28"/>
                <w:szCs w:val="28"/>
              </w:rPr>
              <w:t>»</w:t>
            </w:r>
          </w:p>
        </w:tc>
      </w:tr>
    </w:tbl>
    <w:p w:rsidR="001B7478" w:rsidRPr="002902B9" w:rsidRDefault="001B7478" w:rsidP="00ED4A30">
      <w:pPr>
        <w:jc w:val="center"/>
        <w:rPr>
          <w:rFonts w:eastAsiaTheme="minorHAnsi"/>
          <w:sz w:val="28"/>
          <w:szCs w:val="28"/>
          <w:lang w:eastAsia="en-US"/>
        </w:rPr>
      </w:pPr>
    </w:p>
    <w:p w:rsidR="001B7478" w:rsidRPr="002902B9" w:rsidRDefault="001B7478" w:rsidP="00ED4A30">
      <w:pPr>
        <w:rPr>
          <w:rFonts w:eastAsiaTheme="minorHAnsi"/>
          <w:sz w:val="28"/>
          <w:szCs w:val="28"/>
          <w:lang w:eastAsia="en-US"/>
        </w:rPr>
      </w:pPr>
    </w:p>
    <w:p w:rsidR="001B7478" w:rsidRDefault="001B7478" w:rsidP="00ED4A30">
      <w:pPr>
        <w:jc w:val="center"/>
        <w:rPr>
          <w:rFonts w:eastAsiaTheme="minorHAnsi"/>
          <w:sz w:val="28"/>
          <w:szCs w:val="28"/>
          <w:lang w:eastAsia="en-US"/>
        </w:rPr>
      </w:pPr>
    </w:p>
    <w:p w:rsidR="00B83BA8" w:rsidRPr="002902B9" w:rsidRDefault="00914FEA" w:rsidP="00ED4A30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Базовая подготовка</w:t>
      </w:r>
    </w:p>
    <w:p w:rsidR="001B7478" w:rsidRPr="002902B9" w:rsidRDefault="001B7478" w:rsidP="00ED4A30">
      <w:pPr>
        <w:jc w:val="center"/>
        <w:rPr>
          <w:rFonts w:eastAsiaTheme="minorHAnsi"/>
          <w:sz w:val="28"/>
          <w:szCs w:val="28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sz w:val="28"/>
          <w:szCs w:val="28"/>
          <w:lang w:eastAsia="en-US"/>
        </w:rPr>
      </w:pPr>
    </w:p>
    <w:p w:rsidR="001B7478" w:rsidRPr="002902B9" w:rsidRDefault="001B7478" w:rsidP="00ED4A30">
      <w:pPr>
        <w:rPr>
          <w:rFonts w:eastAsiaTheme="minorHAnsi"/>
          <w:sz w:val="28"/>
          <w:szCs w:val="28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sz w:val="28"/>
          <w:szCs w:val="28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sz w:val="28"/>
          <w:szCs w:val="28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sz w:val="28"/>
          <w:szCs w:val="28"/>
          <w:lang w:eastAsia="en-US"/>
        </w:rPr>
      </w:pPr>
    </w:p>
    <w:p w:rsidR="001B7478" w:rsidRPr="002902B9" w:rsidRDefault="001B7478" w:rsidP="00ED4A30">
      <w:pPr>
        <w:jc w:val="center"/>
        <w:rPr>
          <w:rFonts w:eastAsiaTheme="minorHAnsi"/>
          <w:sz w:val="28"/>
          <w:szCs w:val="28"/>
          <w:lang w:eastAsia="en-US"/>
        </w:rPr>
      </w:pPr>
    </w:p>
    <w:p w:rsidR="001B7478" w:rsidRDefault="001B7478" w:rsidP="00ED4A30">
      <w:pPr>
        <w:jc w:val="center"/>
        <w:rPr>
          <w:rFonts w:eastAsiaTheme="minorHAnsi"/>
          <w:sz w:val="28"/>
          <w:szCs w:val="28"/>
          <w:lang w:eastAsia="en-US"/>
        </w:rPr>
      </w:pPr>
      <w:r w:rsidRPr="002902B9">
        <w:rPr>
          <w:rFonts w:eastAsiaTheme="minorHAnsi"/>
          <w:sz w:val="28"/>
          <w:szCs w:val="28"/>
          <w:lang w:eastAsia="en-US"/>
        </w:rPr>
        <w:t>Находка</w:t>
      </w:r>
    </w:p>
    <w:p w:rsidR="001B7478" w:rsidRPr="002902B9" w:rsidRDefault="00CF3D37" w:rsidP="001B7478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2017</w:t>
      </w:r>
      <w:r w:rsidR="001B7478" w:rsidRPr="002902B9">
        <w:rPr>
          <w:rFonts w:eastAsiaTheme="minorHAnsi"/>
          <w:sz w:val="28"/>
          <w:szCs w:val="28"/>
          <w:lang w:eastAsia="en-US"/>
        </w:rPr>
        <w:t xml:space="preserve"> г.</w:t>
      </w:r>
    </w:p>
    <w:tbl>
      <w:tblPr>
        <w:tblStyle w:val="ad"/>
        <w:tblW w:w="10065" w:type="dxa"/>
        <w:jc w:val="center"/>
        <w:tblInd w:w="-459" w:type="dxa"/>
        <w:tblLook w:val="04A0" w:firstRow="1" w:lastRow="0" w:firstColumn="1" w:lastColumn="0" w:noHBand="0" w:noVBand="1"/>
      </w:tblPr>
      <w:tblGrid>
        <w:gridCol w:w="2376"/>
        <w:gridCol w:w="284"/>
        <w:gridCol w:w="2268"/>
        <w:gridCol w:w="425"/>
        <w:gridCol w:w="2160"/>
        <w:gridCol w:w="284"/>
        <w:gridCol w:w="2268"/>
      </w:tblGrid>
      <w:tr w:rsidR="00C03941" w:rsidRPr="002902B9" w:rsidTr="00ED4A30">
        <w:trPr>
          <w:trHeight w:val="2116"/>
          <w:jc w:val="center"/>
        </w:trPr>
        <w:tc>
          <w:tcPr>
            <w:tcW w:w="49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lastRenderedPageBreak/>
              <w:t>СОГЛАСОВАНО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 xml:space="preserve">протокол заседания цикловой 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>методической комиссии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>от «___» _______20__г. №__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 xml:space="preserve">председатель цикловой методической 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>комиссии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7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>УТВЕРЖДАЮ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>Зам. директора  филиала по УПР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>________________ А.В. Смехова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  <w:r w:rsidRPr="002902B9">
              <w:rPr>
                <w:rFonts w:eastAsiaTheme="minorHAnsi"/>
                <w:lang w:eastAsia="en-US"/>
              </w:rPr>
              <w:t xml:space="preserve">от «____» ________________20___г. </w:t>
            </w:r>
          </w:p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</w:p>
        </w:tc>
      </w:tr>
      <w:tr w:rsidR="00C03941" w:rsidRPr="002902B9" w:rsidTr="00ED4A30">
        <w:trPr>
          <w:jc w:val="center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902B9">
              <w:rPr>
                <w:rFonts w:eastAsiaTheme="minorHAnsi"/>
                <w:sz w:val="18"/>
                <w:szCs w:val="18"/>
                <w:lang w:eastAsia="en-US"/>
              </w:rPr>
              <w:t>подпись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2902B9">
              <w:rPr>
                <w:rFonts w:eastAsiaTheme="minorHAnsi"/>
                <w:sz w:val="18"/>
                <w:szCs w:val="18"/>
                <w:lang w:eastAsia="en-US"/>
              </w:rPr>
              <w:t>ФИО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C03941" w:rsidRPr="002902B9" w:rsidRDefault="00C03941" w:rsidP="00C03941">
      <w:pPr>
        <w:rPr>
          <w:rFonts w:eastAsiaTheme="minorHAnsi"/>
          <w:sz w:val="28"/>
          <w:szCs w:val="28"/>
          <w:lang w:eastAsia="en-US"/>
        </w:rPr>
      </w:pPr>
    </w:p>
    <w:p w:rsidR="00C03941" w:rsidRPr="002902B9" w:rsidRDefault="00C03941" w:rsidP="00C03941">
      <w:pPr>
        <w:rPr>
          <w:rFonts w:eastAsiaTheme="minorHAnsi"/>
          <w:sz w:val="28"/>
          <w:szCs w:val="28"/>
          <w:lang w:eastAsia="en-US"/>
        </w:rPr>
      </w:pPr>
    </w:p>
    <w:p w:rsidR="00C03941" w:rsidRPr="002902B9" w:rsidRDefault="00C03941" w:rsidP="00C03941">
      <w:pPr>
        <w:rPr>
          <w:rFonts w:eastAsiaTheme="minorHAnsi"/>
          <w:sz w:val="28"/>
          <w:szCs w:val="28"/>
          <w:lang w:eastAsia="en-US"/>
        </w:rPr>
      </w:pPr>
    </w:p>
    <w:p w:rsidR="00C03941" w:rsidRPr="002902B9" w:rsidRDefault="00C03941" w:rsidP="00C03941">
      <w:pPr>
        <w:rPr>
          <w:rFonts w:eastAsiaTheme="minorHAnsi"/>
          <w:sz w:val="28"/>
          <w:szCs w:val="28"/>
          <w:lang w:eastAsia="en-US"/>
        </w:rPr>
      </w:pPr>
    </w:p>
    <w:p w:rsidR="00C03941" w:rsidRPr="002902B9" w:rsidRDefault="00C03941" w:rsidP="00C03941">
      <w:pPr>
        <w:rPr>
          <w:rFonts w:eastAsiaTheme="minorHAnsi"/>
          <w:sz w:val="28"/>
          <w:szCs w:val="28"/>
          <w:lang w:eastAsia="en-US"/>
        </w:rPr>
      </w:pPr>
    </w:p>
    <w:p w:rsidR="00C03941" w:rsidRPr="002902B9" w:rsidRDefault="00C03941" w:rsidP="00C03941">
      <w:pPr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ad"/>
        <w:tblW w:w="10490" w:type="dxa"/>
        <w:jc w:val="center"/>
        <w:tblInd w:w="-743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C03941" w:rsidRPr="002902B9" w:rsidTr="00ED4A30">
        <w:trPr>
          <w:jc w:val="center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C03941" w:rsidRPr="002902B9" w:rsidRDefault="00C03941" w:rsidP="00ED4A30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C03941" w:rsidRPr="002902B9" w:rsidRDefault="00C03941" w:rsidP="00C03941">
      <w:pPr>
        <w:jc w:val="center"/>
        <w:rPr>
          <w:rFonts w:eastAsiaTheme="minorHAnsi"/>
          <w:sz w:val="28"/>
          <w:szCs w:val="28"/>
          <w:lang w:eastAsia="en-US"/>
        </w:rPr>
      </w:pPr>
    </w:p>
    <w:p w:rsidR="00C03941" w:rsidRPr="002902B9" w:rsidRDefault="00C03941" w:rsidP="00C03941">
      <w:pPr>
        <w:rPr>
          <w:rFonts w:eastAsiaTheme="minorHAnsi" w:cstheme="minorBidi"/>
          <w:sz w:val="28"/>
          <w:szCs w:val="28"/>
          <w:lang w:eastAsia="en-US"/>
        </w:rPr>
      </w:pPr>
    </w:p>
    <w:p w:rsidR="00C03941" w:rsidRPr="002902B9" w:rsidRDefault="00C03941" w:rsidP="00C03941">
      <w:pPr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C03941" w:rsidRPr="002902B9" w:rsidRDefault="00C03941" w:rsidP="00CB75BA">
      <w:pPr>
        <w:spacing w:before="100" w:beforeAutospacing="1" w:after="100" w:afterAutospacing="1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Фонд </w:t>
      </w:r>
      <w:r w:rsidRPr="002902B9">
        <w:rPr>
          <w:rFonts w:eastAsiaTheme="minorHAnsi"/>
          <w:sz w:val="28"/>
          <w:szCs w:val="28"/>
          <w:lang w:eastAsia="en-US"/>
        </w:rPr>
        <w:t xml:space="preserve">оценочных средств разработан на основе </w:t>
      </w:r>
      <w:r w:rsidR="00AB706F">
        <w:rPr>
          <w:sz w:val="28"/>
          <w:szCs w:val="28"/>
        </w:rPr>
        <w:t xml:space="preserve">Федерального государственного образовательного стандарта среднего профессионального образования </w:t>
      </w:r>
      <w:r w:rsidR="009E30DD">
        <w:rPr>
          <w:sz w:val="28"/>
          <w:szCs w:val="28"/>
        </w:rPr>
        <w:t xml:space="preserve">стандарта по специальности 23.02.01 «Организация перевозок и управление на транспорте (по видам)» утвержденного  Министерством образования и науки России от 22.04.2014, № 376 </w:t>
      </w:r>
      <w:r w:rsidR="00AB706F">
        <w:rPr>
          <w:rFonts w:eastAsia="Calibri"/>
          <w:sz w:val="28"/>
          <w:szCs w:val="28"/>
        </w:rPr>
        <w:t xml:space="preserve"> </w:t>
      </w:r>
      <w:r w:rsidRPr="002902B9">
        <w:rPr>
          <w:rFonts w:eastAsiaTheme="minorHAnsi"/>
          <w:sz w:val="28"/>
          <w:szCs w:val="28"/>
          <w:lang w:eastAsia="en-US"/>
        </w:rPr>
        <w:t xml:space="preserve">и рабочей программы по дисциплине, утвержденной заместителем директора по учебно-производственной работе </w:t>
      </w:r>
      <w:r w:rsidR="00CB75BA">
        <w:rPr>
          <w:rFonts w:eastAsiaTheme="minorHAnsi"/>
          <w:sz w:val="28"/>
          <w:szCs w:val="28"/>
          <w:lang w:eastAsia="en-US"/>
        </w:rPr>
        <w:t>01.</w:t>
      </w:r>
      <w:r>
        <w:rPr>
          <w:rFonts w:eastAsiaTheme="minorHAnsi"/>
          <w:sz w:val="28"/>
          <w:szCs w:val="28"/>
          <w:lang w:eastAsia="en-US"/>
        </w:rPr>
        <w:t>09.</w:t>
      </w:r>
      <w:r w:rsidR="00CF3D37">
        <w:rPr>
          <w:rFonts w:eastAsiaTheme="minorHAnsi"/>
          <w:sz w:val="28"/>
          <w:szCs w:val="28"/>
          <w:lang w:eastAsia="en-US"/>
        </w:rPr>
        <w:t>2017</w:t>
      </w:r>
      <w:r w:rsidRPr="002902B9">
        <w:rPr>
          <w:rFonts w:eastAsiaTheme="minorHAnsi"/>
          <w:sz w:val="28"/>
          <w:szCs w:val="28"/>
          <w:lang w:eastAsia="en-US"/>
        </w:rPr>
        <w:t xml:space="preserve"> г.</w:t>
      </w:r>
    </w:p>
    <w:p w:rsidR="00C03941" w:rsidRPr="002902B9" w:rsidRDefault="00C03941" w:rsidP="00C03941">
      <w:pPr>
        <w:rPr>
          <w:rFonts w:eastAsiaTheme="minorHAnsi"/>
          <w:sz w:val="28"/>
          <w:szCs w:val="28"/>
          <w:lang w:eastAsia="en-US"/>
        </w:rPr>
      </w:pPr>
    </w:p>
    <w:p w:rsidR="00C03941" w:rsidRDefault="00C03941" w:rsidP="00C03941">
      <w:pPr>
        <w:rPr>
          <w:rFonts w:eastAsiaTheme="minorHAnsi" w:cstheme="minorBidi"/>
          <w:sz w:val="28"/>
          <w:szCs w:val="28"/>
          <w:lang w:eastAsia="en-US"/>
        </w:rPr>
      </w:pPr>
    </w:p>
    <w:p w:rsidR="00C03941" w:rsidRPr="000D0BA5" w:rsidRDefault="00C03941" w:rsidP="00CB75BA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0D0BA5">
        <w:rPr>
          <w:sz w:val="28"/>
          <w:szCs w:val="28"/>
        </w:rPr>
        <w:t xml:space="preserve">Год начала подготовки по </w:t>
      </w:r>
      <w:r w:rsidR="009E30DD">
        <w:rPr>
          <w:sz w:val="28"/>
          <w:szCs w:val="28"/>
        </w:rPr>
        <w:t>специальности</w:t>
      </w:r>
      <w:r w:rsidR="00AB706F" w:rsidRPr="008C27D1">
        <w:rPr>
          <w:sz w:val="28"/>
          <w:szCs w:val="28"/>
        </w:rPr>
        <w:t xml:space="preserve"> </w:t>
      </w:r>
      <w:r w:rsidR="00AB706F">
        <w:rPr>
          <w:sz w:val="28"/>
          <w:szCs w:val="28"/>
        </w:rPr>
        <w:t xml:space="preserve"> </w:t>
      </w:r>
      <w:r w:rsidR="00CB75BA">
        <w:rPr>
          <w:sz w:val="28"/>
          <w:szCs w:val="28"/>
        </w:rPr>
        <w:t xml:space="preserve">23.02.01 </w:t>
      </w:r>
      <w:r w:rsidR="009E30DD">
        <w:rPr>
          <w:sz w:val="28"/>
          <w:szCs w:val="28"/>
        </w:rPr>
        <w:t>«Организация перевозок и управление на транспорте (по видам)»</w:t>
      </w:r>
      <w:r w:rsidR="00CB75BA">
        <w:rPr>
          <w:sz w:val="28"/>
          <w:szCs w:val="28"/>
        </w:rPr>
        <w:t xml:space="preserve"> </w:t>
      </w:r>
      <w:r w:rsidR="00CF3D37">
        <w:rPr>
          <w:sz w:val="28"/>
          <w:szCs w:val="28"/>
        </w:rPr>
        <w:t>2017</w:t>
      </w:r>
      <w:bookmarkStart w:id="0" w:name="_GoBack"/>
      <w:bookmarkEnd w:id="0"/>
      <w:r w:rsidR="006861A2">
        <w:rPr>
          <w:sz w:val="28"/>
          <w:szCs w:val="28"/>
        </w:rPr>
        <w:t xml:space="preserve"> г.</w:t>
      </w:r>
    </w:p>
    <w:p w:rsidR="00C03941" w:rsidRDefault="00C03941" w:rsidP="00C03941">
      <w:pPr>
        <w:rPr>
          <w:rFonts w:eastAsiaTheme="minorHAnsi" w:cstheme="minorBidi"/>
          <w:sz w:val="28"/>
          <w:szCs w:val="28"/>
          <w:lang w:eastAsia="en-US"/>
        </w:rPr>
      </w:pPr>
    </w:p>
    <w:p w:rsidR="00C03941" w:rsidRDefault="00C03941" w:rsidP="00C03941">
      <w:pPr>
        <w:rPr>
          <w:rFonts w:eastAsiaTheme="minorHAnsi" w:cstheme="minorBidi"/>
          <w:sz w:val="28"/>
          <w:szCs w:val="28"/>
          <w:lang w:eastAsia="en-US"/>
        </w:rPr>
      </w:pPr>
    </w:p>
    <w:p w:rsidR="00C03941" w:rsidRPr="002902B9" w:rsidRDefault="001200A8" w:rsidP="00C03941">
      <w:pPr>
        <w:rPr>
          <w:rFonts w:eastAsiaTheme="minorHAnsi" w:cstheme="minorBidi"/>
          <w:sz w:val="28"/>
          <w:szCs w:val="28"/>
          <w:lang w:eastAsia="en-US"/>
        </w:rPr>
      </w:pPr>
      <w:r w:rsidRPr="00CB75BA">
        <w:rPr>
          <w:rFonts w:eastAsiaTheme="minorHAnsi" w:cstheme="minorBidi"/>
          <w:b/>
          <w:sz w:val="28"/>
          <w:szCs w:val="28"/>
          <w:lang w:eastAsia="en-US"/>
        </w:rPr>
        <w:t>Разработчик</w:t>
      </w:r>
      <w:r w:rsidR="00C03941" w:rsidRPr="00CB75BA">
        <w:rPr>
          <w:rFonts w:eastAsiaTheme="minorHAnsi" w:cstheme="minorBidi"/>
          <w:b/>
          <w:sz w:val="28"/>
          <w:szCs w:val="28"/>
          <w:lang w:eastAsia="en-US"/>
        </w:rPr>
        <w:t>:</w:t>
      </w:r>
      <w:r w:rsidR="00C03941" w:rsidRPr="002902B9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B83BA8">
        <w:rPr>
          <w:rFonts w:eastAsiaTheme="minorHAnsi" w:cstheme="minorBidi"/>
          <w:sz w:val="28"/>
          <w:szCs w:val="28"/>
          <w:lang w:eastAsia="en-US"/>
        </w:rPr>
        <w:t>Иванова Н.Г.</w:t>
      </w:r>
      <w:r w:rsidR="00C03941" w:rsidRPr="002902B9">
        <w:rPr>
          <w:rFonts w:eastAsiaTheme="minorHAnsi" w:cstheme="minorBidi"/>
          <w:sz w:val="28"/>
          <w:szCs w:val="28"/>
          <w:lang w:eastAsia="en-US"/>
        </w:rPr>
        <w:t xml:space="preserve">,  преподаватель дисциплины  </w:t>
      </w:r>
      <w:r w:rsidR="00C03941" w:rsidRPr="002902B9">
        <w:rPr>
          <w:rFonts w:eastAsiaTheme="minorHAnsi"/>
          <w:sz w:val="28"/>
          <w:szCs w:val="28"/>
          <w:lang w:eastAsia="en-US"/>
        </w:rPr>
        <w:t>«</w:t>
      </w:r>
      <w:r w:rsidR="009E30DD" w:rsidRPr="00076961">
        <w:rPr>
          <w:sz w:val="28"/>
          <w:szCs w:val="28"/>
        </w:rPr>
        <w:t>Инженерная графика</w:t>
      </w:r>
      <w:r w:rsidR="00C03941" w:rsidRPr="002902B9">
        <w:rPr>
          <w:rFonts w:eastAsiaTheme="minorHAnsi"/>
          <w:sz w:val="28"/>
          <w:szCs w:val="28"/>
          <w:lang w:eastAsia="en-US"/>
        </w:rPr>
        <w:t xml:space="preserve">» </w:t>
      </w:r>
      <w:r w:rsidR="00C03941" w:rsidRPr="002902B9">
        <w:rPr>
          <w:rFonts w:eastAsiaTheme="minorHAnsi" w:cstheme="minorBidi"/>
          <w:sz w:val="28"/>
          <w:szCs w:val="28"/>
          <w:lang w:eastAsia="en-US"/>
        </w:rPr>
        <w:t>Находкинского филиала МГУ им. адм. Г.И. Невельского</w:t>
      </w:r>
    </w:p>
    <w:p w:rsidR="00C03941" w:rsidRDefault="00C03941" w:rsidP="00C03941">
      <w:pPr>
        <w:jc w:val="center"/>
        <w:rPr>
          <w:sz w:val="18"/>
          <w:szCs w:val="18"/>
        </w:rPr>
      </w:pPr>
    </w:p>
    <w:p w:rsidR="00C03941" w:rsidRDefault="00C03941" w:rsidP="00C03941">
      <w:pPr>
        <w:jc w:val="center"/>
        <w:rPr>
          <w:sz w:val="18"/>
          <w:szCs w:val="18"/>
        </w:rPr>
      </w:pPr>
    </w:p>
    <w:p w:rsidR="002902B9" w:rsidRDefault="002902B9" w:rsidP="0022640C">
      <w:pPr>
        <w:jc w:val="center"/>
        <w:rPr>
          <w:sz w:val="18"/>
          <w:szCs w:val="18"/>
        </w:rPr>
      </w:pPr>
    </w:p>
    <w:p w:rsidR="002902B9" w:rsidRDefault="002902B9" w:rsidP="0022640C">
      <w:pPr>
        <w:jc w:val="center"/>
        <w:rPr>
          <w:sz w:val="18"/>
          <w:szCs w:val="18"/>
        </w:rPr>
      </w:pPr>
    </w:p>
    <w:p w:rsidR="002902B9" w:rsidRDefault="002902B9" w:rsidP="0022640C">
      <w:pPr>
        <w:jc w:val="center"/>
        <w:rPr>
          <w:sz w:val="18"/>
          <w:szCs w:val="18"/>
        </w:rPr>
      </w:pPr>
    </w:p>
    <w:p w:rsidR="002902B9" w:rsidRDefault="002902B9" w:rsidP="0022640C">
      <w:pPr>
        <w:jc w:val="center"/>
        <w:rPr>
          <w:sz w:val="18"/>
          <w:szCs w:val="18"/>
        </w:rPr>
      </w:pPr>
    </w:p>
    <w:p w:rsidR="009C14CE" w:rsidRDefault="009C14CE">
      <w:pPr>
        <w:spacing w:after="200" w:line="276" w:lineRule="auto"/>
        <w:rPr>
          <w:bCs/>
          <w:spacing w:val="-2"/>
        </w:rPr>
      </w:pPr>
      <w:r>
        <w:rPr>
          <w:bCs/>
          <w:spacing w:val="-2"/>
        </w:rPr>
        <w:br w:type="page"/>
      </w:r>
    </w:p>
    <w:p w:rsidR="00E720FF" w:rsidRPr="00C72000" w:rsidRDefault="00E720FF" w:rsidP="00C72000">
      <w:pPr>
        <w:spacing w:after="240"/>
        <w:jc w:val="center"/>
        <w:rPr>
          <w:b/>
          <w:sz w:val="32"/>
          <w:szCs w:val="28"/>
        </w:rPr>
      </w:pPr>
      <w:r w:rsidRPr="00C72000">
        <w:rPr>
          <w:b/>
          <w:sz w:val="32"/>
          <w:szCs w:val="28"/>
        </w:rPr>
        <w:lastRenderedPageBreak/>
        <w:t>Содержание</w:t>
      </w:r>
    </w:p>
    <w:p w:rsidR="005E2BA6" w:rsidRPr="005E2BA6" w:rsidRDefault="005E2BA6" w:rsidP="005E2BA6">
      <w:pPr>
        <w:widowControl w:val="0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E69D7" w:rsidRPr="000314C9" w:rsidRDefault="004E69D7" w:rsidP="004E69D7">
      <w:pPr>
        <w:widowControl w:val="0"/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i/>
          <w:sz w:val="28"/>
          <w:szCs w:val="28"/>
        </w:rPr>
      </w:pPr>
      <w:r w:rsidRPr="000314C9">
        <w:rPr>
          <w:sz w:val="28"/>
          <w:szCs w:val="28"/>
        </w:rPr>
        <w:t xml:space="preserve">1 Паспорт </w:t>
      </w:r>
      <w:r>
        <w:rPr>
          <w:sz w:val="28"/>
          <w:szCs w:val="28"/>
        </w:rPr>
        <w:t>фонда</w:t>
      </w:r>
      <w:r w:rsidRPr="000314C9">
        <w:rPr>
          <w:sz w:val="28"/>
          <w:szCs w:val="28"/>
        </w:rPr>
        <w:t xml:space="preserve"> оценочных средств</w:t>
      </w:r>
      <w:r w:rsidR="00AA0C33">
        <w:rPr>
          <w:sz w:val="28"/>
          <w:szCs w:val="28"/>
        </w:rPr>
        <w:t>………………………… ………………..</w:t>
      </w:r>
      <w:r>
        <w:rPr>
          <w:sz w:val="28"/>
          <w:szCs w:val="28"/>
        </w:rPr>
        <w:t>.4</w:t>
      </w:r>
    </w:p>
    <w:p w:rsidR="004E69D7" w:rsidRPr="000314C9" w:rsidRDefault="004E69D7" w:rsidP="006C7D48">
      <w:pPr>
        <w:spacing w:after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314C9">
        <w:rPr>
          <w:sz w:val="28"/>
          <w:szCs w:val="28"/>
        </w:rPr>
        <w:t>Формы текущего контроля знаний и промежуточной аттестации по учебной дисциплине</w:t>
      </w:r>
      <w:r w:rsidR="00AB706F">
        <w:rPr>
          <w:sz w:val="28"/>
          <w:szCs w:val="28"/>
        </w:rPr>
        <w:t xml:space="preserve"> </w:t>
      </w:r>
      <w:r w:rsidR="0007034C" w:rsidRPr="0007034C">
        <w:rPr>
          <w:sz w:val="28"/>
          <w:szCs w:val="28"/>
        </w:rPr>
        <w:t>(модуля), практики</w:t>
      </w:r>
      <w:r>
        <w:rPr>
          <w:sz w:val="28"/>
          <w:szCs w:val="28"/>
        </w:rPr>
        <w:t>………………</w:t>
      </w:r>
      <w:r w:rsidR="006C7D48">
        <w:rPr>
          <w:sz w:val="28"/>
          <w:szCs w:val="28"/>
        </w:rPr>
        <w:t>……………</w:t>
      </w:r>
      <w:r>
        <w:rPr>
          <w:sz w:val="28"/>
          <w:szCs w:val="28"/>
        </w:rPr>
        <w:t>………………</w:t>
      </w:r>
      <w:r w:rsidR="00AF393F">
        <w:rPr>
          <w:sz w:val="28"/>
          <w:szCs w:val="28"/>
        </w:rPr>
        <w:t>….</w:t>
      </w:r>
      <w:r>
        <w:rPr>
          <w:sz w:val="28"/>
          <w:szCs w:val="28"/>
        </w:rPr>
        <w:t>……</w:t>
      </w:r>
      <w:r w:rsidR="00AA0C33">
        <w:rPr>
          <w:sz w:val="28"/>
          <w:szCs w:val="28"/>
        </w:rPr>
        <w:t>……………………..</w:t>
      </w:r>
      <w:r>
        <w:rPr>
          <w:sz w:val="28"/>
          <w:szCs w:val="28"/>
        </w:rPr>
        <w:t>6</w:t>
      </w:r>
    </w:p>
    <w:p w:rsidR="006C7D48" w:rsidRPr="006C7D48" w:rsidRDefault="006C7D48" w:rsidP="006C7D48">
      <w:pPr>
        <w:rPr>
          <w:sz w:val="14"/>
          <w:szCs w:val="28"/>
        </w:rPr>
      </w:pPr>
    </w:p>
    <w:p w:rsidR="004E69D7" w:rsidRPr="000314C9" w:rsidRDefault="004E69D7" w:rsidP="004E69D7">
      <w:pPr>
        <w:spacing w:line="360" w:lineRule="auto"/>
        <w:contextualSpacing/>
        <w:rPr>
          <w:sz w:val="28"/>
          <w:szCs w:val="28"/>
        </w:rPr>
      </w:pPr>
      <w:r w:rsidRPr="000314C9">
        <w:rPr>
          <w:sz w:val="28"/>
          <w:szCs w:val="28"/>
        </w:rPr>
        <w:t xml:space="preserve">3. </w:t>
      </w:r>
      <w:r>
        <w:rPr>
          <w:sz w:val="28"/>
          <w:szCs w:val="28"/>
        </w:rPr>
        <w:t>Фонд</w:t>
      </w:r>
      <w:r w:rsidRPr="000314C9">
        <w:rPr>
          <w:sz w:val="28"/>
          <w:szCs w:val="28"/>
        </w:rPr>
        <w:t xml:space="preserve"> оценочных средств</w:t>
      </w:r>
      <w:r>
        <w:rPr>
          <w:sz w:val="28"/>
          <w:szCs w:val="28"/>
        </w:rPr>
        <w:t>…………………………………………………</w:t>
      </w:r>
      <w:r w:rsidR="00AA0C33">
        <w:rPr>
          <w:sz w:val="28"/>
          <w:szCs w:val="28"/>
        </w:rPr>
        <w:t>……</w:t>
      </w:r>
      <w:r>
        <w:rPr>
          <w:sz w:val="28"/>
          <w:szCs w:val="28"/>
        </w:rPr>
        <w:t>8</w:t>
      </w:r>
    </w:p>
    <w:p w:rsidR="004E69D7" w:rsidRDefault="004E69D7" w:rsidP="004E69D7">
      <w:pPr>
        <w:spacing w:line="360" w:lineRule="auto"/>
        <w:rPr>
          <w:sz w:val="28"/>
          <w:szCs w:val="28"/>
        </w:rPr>
      </w:pPr>
      <w:r w:rsidRPr="000314C9">
        <w:rPr>
          <w:sz w:val="28"/>
          <w:szCs w:val="28"/>
        </w:rPr>
        <w:t xml:space="preserve">4. </w:t>
      </w:r>
      <w:r w:rsidRPr="002E2D5A">
        <w:rPr>
          <w:sz w:val="28"/>
          <w:szCs w:val="28"/>
        </w:rPr>
        <w:t>Фонд оценочных средств для промежуточной аттестации</w:t>
      </w:r>
      <w:r>
        <w:rPr>
          <w:sz w:val="28"/>
          <w:szCs w:val="28"/>
        </w:rPr>
        <w:t>…………</w:t>
      </w:r>
      <w:r w:rsidR="00AA0C33">
        <w:rPr>
          <w:sz w:val="28"/>
          <w:szCs w:val="28"/>
        </w:rPr>
        <w:t>……...</w:t>
      </w:r>
      <w:r w:rsidR="008B42B9">
        <w:rPr>
          <w:sz w:val="28"/>
          <w:szCs w:val="28"/>
        </w:rPr>
        <w:t>26</w:t>
      </w:r>
    </w:p>
    <w:p w:rsidR="004E69D7" w:rsidRPr="000314C9" w:rsidRDefault="004E69D7" w:rsidP="004E69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AB0E8D">
        <w:rPr>
          <w:sz w:val="28"/>
          <w:szCs w:val="28"/>
        </w:rPr>
        <w:t>Методические материалы, определяющие процедуру оценивания</w:t>
      </w:r>
      <w:r>
        <w:rPr>
          <w:sz w:val="28"/>
          <w:szCs w:val="28"/>
        </w:rPr>
        <w:t>…</w:t>
      </w:r>
      <w:r w:rsidR="00AA0C33">
        <w:rPr>
          <w:sz w:val="28"/>
          <w:szCs w:val="28"/>
        </w:rPr>
        <w:t>…….</w:t>
      </w:r>
      <w:r w:rsidR="008B42B9">
        <w:rPr>
          <w:sz w:val="28"/>
          <w:szCs w:val="28"/>
        </w:rPr>
        <w:t>27</w:t>
      </w:r>
    </w:p>
    <w:p w:rsidR="004E69D7" w:rsidRPr="000314C9" w:rsidRDefault="00AF393F" w:rsidP="006C7D48">
      <w:pPr>
        <w:rPr>
          <w:bCs/>
          <w:sz w:val="28"/>
          <w:szCs w:val="28"/>
        </w:rPr>
      </w:pPr>
      <w:r w:rsidRPr="00AF393F">
        <w:rPr>
          <w:sz w:val="28"/>
          <w:szCs w:val="28"/>
        </w:rPr>
        <w:t>6.Перечень материалов, оборудования и информационных источников, используемых для  текущей и промежуточной аттестации</w:t>
      </w:r>
      <w:r w:rsidR="00AA0C33">
        <w:rPr>
          <w:bCs/>
          <w:sz w:val="28"/>
          <w:szCs w:val="28"/>
        </w:rPr>
        <w:t>…………………</w:t>
      </w:r>
      <w:r w:rsidR="008B42B9">
        <w:rPr>
          <w:bCs/>
          <w:sz w:val="28"/>
          <w:szCs w:val="28"/>
        </w:rPr>
        <w:t>31</w:t>
      </w:r>
    </w:p>
    <w:p w:rsidR="009C14CE" w:rsidRDefault="009C14CE">
      <w:pPr>
        <w:spacing w:after="200" w:line="276" w:lineRule="auto"/>
        <w:rPr>
          <w:bCs/>
          <w:spacing w:val="-2"/>
        </w:rPr>
      </w:pPr>
      <w:r>
        <w:rPr>
          <w:bCs/>
          <w:spacing w:val="-2"/>
        </w:rPr>
        <w:br w:type="page"/>
      </w:r>
    </w:p>
    <w:p w:rsidR="002E1E54" w:rsidRPr="00883264" w:rsidRDefault="002E1E54" w:rsidP="00883264">
      <w:pPr>
        <w:jc w:val="center"/>
        <w:rPr>
          <w:b/>
          <w:sz w:val="28"/>
          <w:szCs w:val="28"/>
        </w:rPr>
      </w:pPr>
      <w:r w:rsidRPr="00883264">
        <w:rPr>
          <w:b/>
          <w:sz w:val="28"/>
          <w:szCs w:val="28"/>
        </w:rPr>
        <w:lastRenderedPageBreak/>
        <w:t xml:space="preserve">1 Паспорт </w:t>
      </w:r>
      <w:r w:rsidR="004E69D7" w:rsidRPr="00883264">
        <w:rPr>
          <w:b/>
          <w:sz w:val="28"/>
          <w:szCs w:val="28"/>
        </w:rPr>
        <w:t>фонда</w:t>
      </w:r>
      <w:r w:rsidRPr="00883264">
        <w:rPr>
          <w:b/>
          <w:sz w:val="28"/>
          <w:szCs w:val="28"/>
        </w:rPr>
        <w:t xml:space="preserve"> оценочных средств</w:t>
      </w:r>
    </w:p>
    <w:p w:rsidR="002E1E54" w:rsidRPr="00883264" w:rsidRDefault="004E69D7" w:rsidP="00883264">
      <w:pPr>
        <w:ind w:firstLine="709"/>
        <w:jc w:val="both"/>
        <w:rPr>
          <w:sz w:val="28"/>
          <w:szCs w:val="28"/>
        </w:rPr>
      </w:pPr>
      <w:r w:rsidRPr="00883264">
        <w:rPr>
          <w:sz w:val="28"/>
          <w:szCs w:val="28"/>
        </w:rPr>
        <w:t>Фонд</w:t>
      </w:r>
      <w:r w:rsidR="002E1E54" w:rsidRPr="00883264">
        <w:rPr>
          <w:sz w:val="28"/>
          <w:szCs w:val="28"/>
        </w:rPr>
        <w:t xml:space="preserve"> оценочных средств (далее </w:t>
      </w:r>
      <w:r w:rsidRPr="00883264">
        <w:rPr>
          <w:sz w:val="28"/>
          <w:szCs w:val="28"/>
        </w:rPr>
        <w:t>Ф</w:t>
      </w:r>
      <w:r w:rsidR="002E1E54" w:rsidRPr="00883264">
        <w:rPr>
          <w:sz w:val="28"/>
          <w:szCs w:val="28"/>
        </w:rPr>
        <w:t>ОС) предназначен для контроля и оценки образовательных достижений обучающихся, освоивших программу учебной дисциплины «</w:t>
      </w:r>
      <w:r w:rsidR="00AB706F" w:rsidRPr="00883264">
        <w:rPr>
          <w:rFonts w:eastAsiaTheme="minorHAnsi"/>
          <w:sz w:val="28"/>
          <w:szCs w:val="28"/>
          <w:lang w:eastAsia="en-US"/>
        </w:rPr>
        <w:t>Основы механики</w:t>
      </w:r>
      <w:r w:rsidR="002E1E54" w:rsidRPr="00883264">
        <w:rPr>
          <w:sz w:val="28"/>
          <w:szCs w:val="28"/>
        </w:rPr>
        <w:t>».</w:t>
      </w:r>
    </w:p>
    <w:p w:rsidR="002E1E54" w:rsidRPr="00883264" w:rsidRDefault="004E69D7" w:rsidP="00883264">
      <w:pPr>
        <w:ind w:firstLine="709"/>
        <w:jc w:val="both"/>
        <w:rPr>
          <w:sz w:val="28"/>
          <w:szCs w:val="28"/>
        </w:rPr>
      </w:pPr>
      <w:r w:rsidRPr="00883264">
        <w:rPr>
          <w:sz w:val="28"/>
          <w:szCs w:val="28"/>
        </w:rPr>
        <w:t>Ф</w:t>
      </w:r>
      <w:r w:rsidR="002E1E54" w:rsidRPr="00883264">
        <w:rPr>
          <w:sz w:val="28"/>
          <w:szCs w:val="28"/>
        </w:rPr>
        <w:t xml:space="preserve">ОС включает контрольные материалы для проведения текущего и </w:t>
      </w:r>
      <w:r w:rsidR="003A26DD" w:rsidRPr="00883264">
        <w:rPr>
          <w:sz w:val="28"/>
          <w:szCs w:val="28"/>
        </w:rPr>
        <w:t>промежуточного</w:t>
      </w:r>
      <w:r w:rsidR="002E1E54" w:rsidRPr="00883264">
        <w:rPr>
          <w:sz w:val="28"/>
          <w:szCs w:val="28"/>
        </w:rPr>
        <w:t xml:space="preserve"> контроля.</w:t>
      </w:r>
    </w:p>
    <w:p w:rsidR="002E1E54" w:rsidRPr="00883264" w:rsidRDefault="002E1E54" w:rsidP="00883264">
      <w:pPr>
        <w:ind w:firstLine="709"/>
        <w:jc w:val="both"/>
        <w:rPr>
          <w:sz w:val="28"/>
          <w:szCs w:val="28"/>
        </w:rPr>
      </w:pPr>
      <w:r w:rsidRPr="00883264">
        <w:rPr>
          <w:sz w:val="28"/>
          <w:szCs w:val="28"/>
        </w:rPr>
        <w:t xml:space="preserve">Формой аттестации по дисциплине является </w:t>
      </w:r>
      <w:r w:rsidR="00AB706F" w:rsidRPr="00883264">
        <w:rPr>
          <w:i/>
          <w:iCs/>
          <w:sz w:val="28"/>
          <w:szCs w:val="28"/>
        </w:rPr>
        <w:t>дифференцированный зачет</w:t>
      </w:r>
      <w:r w:rsidRPr="00883264">
        <w:rPr>
          <w:i/>
          <w:iCs/>
          <w:sz w:val="28"/>
          <w:szCs w:val="28"/>
        </w:rPr>
        <w:t xml:space="preserve">.      </w:t>
      </w:r>
    </w:p>
    <w:p w:rsidR="002E1E54" w:rsidRPr="00883264" w:rsidRDefault="002E1E54" w:rsidP="00883264">
      <w:pPr>
        <w:ind w:firstLine="709"/>
        <w:jc w:val="both"/>
        <w:rPr>
          <w:sz w:val="28"/>
          <w:szCs w:val="28"/>
        </w:rPr>
      </w:pPr>
    </w:p>
    <w:p w:rsidR="002E1E54" w:rsidRPr="00883264" w:rsidRDefault="002E1E54" w:rsidP="00883264">
      <w:pPr>
        <w:ind w:firstLine="709"/>
        <w:jc w:val="both"/>
        <w:rPr>
          <w:b/>
          <w:sz w:val="28"/>
          <w:szCs w:val="28"/>
        </w:rPr>
      </w:pPr>
      <w:r w:rsidRPr="00883264">
        <w:rPr>
          <w:b/>
          <w:sz w:val="28"/>
          <w:szCs w:val="28"/>
        </w:rPr>
        <w:t>1.1 Результаты освоения дисциплины, подлежащие проверке</w:t>
      </w:r>
    </w:p>
    <w:p w:rsidR="002E1E54" w:rsidRPr="00883264" w:rsidRDefault="002E1E54" w:rsidP="00883264">
      <w:pPr>
        <w:ind w:firstLine="709"/>
        <w:jc w:val="both"/>
        <w:rPr>
          <w:b/>
          <w:sz w:val="28"/>
          <w:szCs w:val="28"/>
        </w:rPr>
      </w:pPr>
    </w:p>
    <w:p w:rsidR="002E1E54" w:rsidRPr="00883264" w:rsidRDefault="002E1E54" w:rsidP="00883264">
      <w:pPr>
        <w:ind w:firstLine="709"/>
        <w:jc w:val="both"/>
        <w:rPr>
          <w:sz w:val="28"/>
          <w:szCs w:val="28"/>
        </w:rPr>
      </w:pPr>
      <w:r w:rsidRPr="00883264">
        <w:rPr>
          <w:sz w:val="28"/>
          <w:szCs w:val="28"/>
        </w:rPr>
        <w:t>В результате контроля и оценки по дисциплине осуществляется комплексная проверка следующих умений и знаний:</w:t>
      </w:r>
    </w:p>
    <w:p w:rsidR="002E1E54" w:rsidRPr="00883264" w:rsidRDefault="002E1E54" w:rsidP="00883264">
      <w:pPr>
        <w:ind w:firstLine="709"/>
        <w:jc w:val="both"/>
        <w:rPr>
          <w:sz w:val="28"/>
          <w:szCs w:val="28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973"/>
      </w:tblGrid>
      <w:tr w:rsidR="002E1E54" w:rsidRPr="00883264" w:rsidTr="002E1E54">
        <w:trPr>
          <w:trHeight w:val="2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E54" w:rsidRPr="00883264" w:rsidRDefault="002E1E54" w:rsidP="00883264">
            <w:pPr>
              <w:jc w:val="center"/>
              <w:rPr>
                <w:b/>
                <w:bCs/>
                <w:sz w:val="28"/>
                <w:szCs w:val="28"/>
              </w:rPr>
            </w:pPr>
            <w:r w:rsidRPr="00883264">
              <w:rPr>
                <w:b/>
                <w:bCs/>
                <w:sz w:val="28"/>
                <w:szCs w:val="28"/>
              </w:rPr>
              <w:t>Результаты обучения</w:t>
            </w:r>
          </w:p>
          <w:p w:rsidR="002E1E54" w:rsidRPr="00883264" w:rsidRDefault="002E1E54" w:rsidP="00883264">
            <w:pPr>
              <w:jc w:val="center"/>
              <w:rPr>
                <w:b/>
                <w:bCs/>
                <w:sz w:val="28"/>
                <w:szCs w:val="28"/>
              </w:rPr>
            </w:pPr>
            <w:r w:rsidRPr="00883264">
              <w:rPr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E54" w:rsidRPr="00883264" w:rsidRDefault="002E1E54" w:rsidP="00883264">
            <w:pPr>
              <w:jc w:val="center"/>
              <w:rPr>
                <w:b/>
                <w:bCs/>
                <w:sz w:val="28"/>
                <w:szCs w:val="28"/>
              </w:rPr>
            </w:pPr>
            <w:r w:rsidRPr="00883264">
              <w:rPr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2E1E54" w:rsidRPr="00883264" w:rsidTr="002E1E54">
        <w:trPr>
          <w:trHeight w:val="2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E54" w:rsidRPr="00883264" w:rsidRDefault="002E1E54" w:rsidP="00883264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883264">
              <w:rPr>
                <w:b/>
                <w:bCs/>
                <w:i/>
                <w:sz w:val="28"/>
                <w:szCs w:val="28"/>
              </w:rPr>
              <w:t>знания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E54" w:rsidRPr="00883264" w:rsidRDefault="002E1E54" w:rsidP="00883264">
            <w:pPr>
              <w:jc w:val="center"/>
              <w:rPr>
                <w:sz w:val="28"/>
                <w:szCs w:val="28"/>
              </w:rPr>
            </w:pPr>
          </w:p>
        </w:tc>
      </w:tr>
      <w:tr w:rsidR="00E16705" w:rsidRPr="00883264" w:rsidTr="002E1E54">
        <w:trPr>
          <w:trHeight w:val="2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705" w:rsidRPr="00883264" w:rsidRDefault="00E16705" w:rsidP="00883264">
            <w:pPr>
              <w:pStyle w:val="a7"/>
              <w:widowControl w:val="0"/>
              <w:tabs>
                <w:tab w:val="left" w:pos="440"/>
              </w:tabs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832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 1</w:t>
            </w:r>
            <w:r w:rsidRPr="008832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832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8832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8326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основы проекционного черчения, правила выполнения чертежей, схем и эскизов по профилю специальности</w:t>
            </w:r>
          </w:p>
        </w:tc>
        <w:tc>
          <w:tcPr>
            <w:tcW w:w="3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705" w:rsidRPr="00883264" w:rsidRDefault="00E16705" w:rsidP="00883264">
            <w:pPr>
              <w:widowControl w:val="0"/>
              <w:jc w:val="both"/>
              <w:rPr>
                <w:b/>
                <w:i/>
                <w:sz w:val="28"/>
                <w:szCs w:val="28"/>
              </w:rPr>
            </w:pPr>
            <w:r w:rsidRPr="00883264">
              <w:rPr>
                <w:bCs/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  <w:t>Текущий контроль в форме:</w:t>
            </w:r>
          </w:p>
          <w:p w:rsidR="00E16705" w:rsidRPr="00883264" w:rsidRDefault="00E16705" w:rsidP="00883264">
            <w:pPr>
              <w:widowControl w:val="0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88326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устного и письменного опроса;</w:t>
            </w:r>
          </w:p>
          <w:p w:rsidR="00E16705" w:rsidRPr="00883264" w:rsidRDefault="00E16705" w:rsidP="00883264">
            <w:pPr>
              <w:widowControl w:val="0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88326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самостоятельной работы;</w:t>
            </w:r>
          </w:p>
          <w:p w:rsidR="00E16705" w:rsidRPr="00883264" w:rsidRDefault="00E16705" w:rsidP="00883264">
            <w:pPr>
              <w:widowControl w:val="0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88326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решения проекционных задач;</w:t>
            </w:r>
          </w:p>
          <w:p w:rsidR="00E16705" w:rsidRPr="00883264" w:rsidRDefault="00E16705" w:rsidP="00883264">
            <w:pPr>
              <w:widowControl w:val="0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88326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тестирования по темам;</w:t>
            </w:r>
          </w:p>
          <w:p w:rsidR="00E16705" w:rsidRPr="00883264" w:rsidRDefault="00E16705" w:rsidP="00883264">
            <w:pPr>
              <w:widowControl w:val="0"/>
              <w:jc w:val="both"/>
              <w:rPr>
                <w:b/>
                <w:i/>
                <w:sz w:val="28"/>
                <w:szCs w:val="28"/>
              </w:rPr>
            </w:pPr>
            <w:r w:rsidRPr="00883264">
              <w:rPr>
                <w:bCs/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  <w:t>Рубежный контроль в форме:</w:t>
            </w:r>
          </w:p>
          <w:p w:rsidR="00E16705" w:rsidRPr="00883264" w:rsidRDefault="00E16705" w:rsidP="00883264">
            <w:pPr>
              <w:widowControl w:val="0"/>
              <w:numPr>
                <w:ilvl w:val="0"/>
                <w:numId w:val="2"/>
              </w:numPr>
              <w:tabs>
                <w:tab w:val="left" w:pos="208"/>
              </w:tabs>
              <w:ind w:left="743" w:hanging="426"/>
              <w:jc w:val="both"/>
              <w:rPr>
                <w:sz w:val="28"/>
                <w:szCs w:val="28"/>
              </w:rPr>
            </w:pPr>
            <w:r w:rsidRPr="00883264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графических работ по каждому разделу дисциплины.</w:t>
            </w:r>
          </w:p>
        </w:tc>
      </w:tr>
      <w:tr w:rsidR="00E16705" w:rsidRPr="00883264" w:rsidTr="002E1E54">
        <w:trPr>
          <w:trHeight w:val="2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705" w:rsidRPr="00883264" w:rsidRDefault="00E16705" w:rsidP="00883264">
            <w:pPr>
              <w:pStyle w:val="a7"/>
              <w:widowControl w:val="0"/>
              <w:tabs>
                <w:tab w:val="left" w:pos="440"/>
              </w:tabs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832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 2</w:t>
            </w:r>
            <w:r w:rsidRPr="008832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  <w:r w:rsidRPr="0088326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структуру и оформление конструкторской, технологической документации в соответствии с требованиями стандартов</w:t>
            </w:r>
          </w:p>
        </w:tc>
        <w:tc>
          <w:tcPr>
            <w:tcW w:w="39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705" w:rsidRPr="00883264" w:rsidRDefault="00E16705" w:rsidP="00883264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2E1E54" w:rsidRPr="00883264" w:rsidTr="002E1E54">
        <w:trPr>
          <w:trHeight w:val="2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E54" w:rsidRPr="00883264" w:rsidRDefault="002E1E54" w:rsidP="00883264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883264">
              <w:rPr>
                <w:b/>
                <w:i/>
                <w:iCs/>
                <w:sz w:val="28"/>
                <w:szCs w:val="28"/>
              </w:rPr>
              <w:t>умения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1E54" w:rsidRPr="00883264" w:rsidRDefault="002E1E54" w:rsidP="00883264">
            <w:pPr>
              <w:rPr>
                <w:bCs/>
                <w:i/>
                <w:sz w:val="28"/>
                <w:szCs w:val="28"/>
              </w:rPr>
            </w:pPr>
          </w:p>
        </w:tc>
      </w:tr>
      <w:tr w:rsidR="00DF6669" w:rsidRPr="00883264" w:rsidTr="00FD435D">
        <w:trPr>
          <w:trHeight w:val="2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669" w:rsidRPr="00883264" w:rsidRDefault="00DF6669" w:rsidP="00883264">
            <w:pPr>
              <w:pStyle w:val="a7"/>
              <w:widowControl w:val="0"/>
              <w:spacing w:after="0" w:line="240" w:lineRule="auto"/>
              <w:ind w:hanging="57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32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У1</w:t>
            </w:r>
            <w:r w:rsidRPr="008832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88326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читать технические чертежи</w:t>
            </w:r>
            <w:r w:rsidRPr="00883264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</w:tc>
        <w:tc>
          <w:tcPr>
            <w:tcW w:w="39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705" w:rsidRPr="00883264" w:rsidRDefault="00E16705" w:rsidP="00883264">
            <w:pPr>
              <w:widowControl w:val="0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883264">
              <w:rPr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  <w:t>Оценка практических работ по обучающим тестам по темам</w:t>
            </w:r>
          </w:p>
          <w:p w:rsidR="00E16705" w:rsidRPr="00883264" w:rsidRDefault="00E16705" w:rsidP="00883264">
            <w:pPr>
              <w:widowControl w:val="0"/>
              <w:jc w:val="both"/>
              <w:rPr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883264">
              <w:rPr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Отработка навыков работы с </w:t>
            </w:r>
            <w:r w:rsidRPr="00883264">
              <w:rPr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ЕСКД </w:t>
            </w:r>
            <w:r w:rsidRPr="00883264">
              <w:rPr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и </w:t>
            </w:r>
            <w:r w:rsidRPr="00883264">
              <w:rPr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  <w:t>ЕСТД</w:t>
            </w:r>
          </w:p>
          <w:p w:rsidR="00E16705" w:rsidRPr="00883264" w:rsidRDefault="00E16705" w:rsidP="00883264">
            <w:pPr>
              <w:widowControl w:val="0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883264">
              <w:rPr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  <w:t>Оценка терминологии в форме технических диктантов</w:t>
            </w:r>
          </w:p>
          <w:p w:rsidR="00DF6669" w:rsidRPr="00883264" w:rsidRDefault="00E16705" w:rsidP="00883264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883264">
              <w:rPr>
                <w:i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Оценка внеаудиторных самостоятельных работ </w:t>
            </w:r>
          </w:p>
        </w:tc>
      </w:tr>
      <w:tr w:rsidR="00DF6669" w:rsidRPr="00883264" w:rsidTr="00BE0F08">
        <w:trPr>
          <w:trHeight w:val="2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669" w:rsidRPr="00883264" w:rsidRDefault="00DF6669" w:rsidP="00883264">
            <w:pPr>
              <w:pStyle w:val="a7"/>
              <w:widowControl w:val="0"/>
              <w:spacing w:after="0" w:line="240" w:lineRule="auto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8326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У2</w:t>
            </w:r>
            <w:r w:rsidRPr="008832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88326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оформлять проектно-конструкторскую технологическую и другую техническую документацию</w:t>
            </w:r>
            <w:r w:rsidRPr="00883264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</w:tc>
        <w:tc>
          <w:tcPr>
            <w:tcW w:w="39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669" w:rsidRPr="00883264" w:rsidRDefault="00DF6669" w:rsidP="00883264">
            <w:pPr>
              <w:jc w:val="center"/>
              <w:rPr>
                <w:rFonts w:eastAsia="MS Reference Sans Serif"/>
                <w:i/>
                <w:sz w:val="28"/>
                <w:szCs w:val="28"/>
              </w:rPr>
            </w:pPr>
          </w:p>
        </w:tc>
      </w:tr>
    </w:tbl>
    <w:p w:rsidR="002E1E54" w:rsidRPr="00883264" w:rsidRDefault="002E1E54" w:rsidP="00883264">
      <w:pPr>
        <w:pStyle w:val="1"/>
        <w:tabs>
          <w:tab w:val="left" w:pos="284"/>
        </w:tabs>
        <w:spacing w:before="0"/>
        <w:jc w:val="center"/>
        <w:rPr>
          <w:rFonts w:ascii="Times New Roman" w:hAnsi="Times New Roman"/>
          <w:b w:val="0"/>
          <w:i/>
        </w:rPr>
      </w:pPr>
    </w:p>
    <w:p w:rsidR="006D01CE" w:rsidRDefault="006D01CE" w:rsidP="007611F2">
      <w:pPr>
        <w:ind w:firstLine="709"/>
        <w:jc w:val="both"/>
        <w:rPr>
          <w:b/>
          <w:sz w:val="28"/>
          <w:szCs w:val="28"/>
        </w:rPr>
      </w:pPr>
    </w:p>
    <w:p w:rsidR="006D01CE" w:rsidRDefault="006D01CE" w:rsidP="007611F2">
      <w:pPr>
        <w:ind w:firstLine="709"/>
        <w:jc w:val="both"/>
        <w:rPr>
          <w:b/>
          <w:sz w:val="28"/>
          <w:szCs w:val="28"/>
        </w:rPr>
      </w:pPr>
    </w:p>
    <w:p w:rsidR="006D01CE" w:rsidRDefault="006D01CE" w:rsidP="007611F2">
      <w:pPr>
        <w:ind w:firstLine="709"/>
        <w:jc w:val="both"/>
        <w:rPr>
          <w:b/>
          <w:sz w:val="28"/>
          <w:szCs w:val="28"/>
        </w:rPr>
      </w:pPr>
    </w:p>
    <w:p w:rsidR="006D01CE" w:rsidRDefault="006D01CE" w:rsidP="007611F2">
      <w:pPr>
        <w:ind w:firstLine="709"/>
        <w:jc w:val="both"/>
        <w:rPr>
          <w:b/>
          <w:sz w:val="28"/>
          <w:szCs w:val="28"/>
        </w:rPr>
      </w:pPr>
    </w:p>
    <w:p w:rsidR="002E1E54" w:rsidRDefault="002E1E54" w:rsidP="007611F2">
      <w:pPr>
        <w:ind w:firstLine="709"/>
        <w:jc w:val="both"/>
        <w:rPr>
          <w:b/>
          <w:sz w:val="28"/>
          <w:szCs w:val="28"/>
        </w:rPr>
      </w:pPr>
      <w:r w:rsidRPr="007611F2">
        <w:rPr>
          <w:b/>
          <w:sz w:val="28"/>
          <w:szCs w:val="28"/>
        </w:rPr>
        <w:t>1.2. Реализуемые общие</w:t>
      </w:r>
      <w:r w:rsidR="00DF6669">
        <w:rPr>
          <w:b/>
          <w:sz w:val="28"/>
          <w:szCs w:val="28"/>
        </w:rPr>
        <w:t xml:space="preserve"> и профессиональные компетенции</w:t>
      </w:r>
    </w:p>
    <w:p w:rsidR="00DF6669" w:rsidRPr="007611F2" w:rsidRDefault="00DF6669" w:rsidP="007611F2">
      <w:pPr>
        <w:ind w:firstLine="709"/>
        <w:jc w:val="both"/>
        <w:rPr>
          <w:b/>
          <w:sz w:val="28"/>
          <w:szCs w:val="28"/>
        </w:rPr>
      </w:pPr>
    </w:p>
    <w:p w:rsidR="001A0BDE" w:rsidRDefault="00DF6669" w:rsidP="001A0BDE">
      <w:r>
        <w:rPr>
          <w:sz w:val="28"/>
          <w:szCs w:val="28"/>
        </w:rPr>
        <w:t>Студент</w:t>
      </w:r>
      <w:r w:rsidRPr="00E771E2">
        <w:rPr>
          <w:sz w:val="28"/>
          <w:szCs w:val="28"/>
        </w:rPr>
        <w:t xml:space="preserve"> должен обладать общими компетенциями, включающими в себя способность:</w:t>
      </w:r>
    </w:p>
    <w:p w:rsidR="00DF6669" w:rsidRPr="00E771E2" w:rsidRDefault="00DF6669" w:rsidP="00DF666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ОК 1.</w:t>
      </w:r>
      <w:r w:rsidRPr="00E771E2">
        <w:rPr>
          <w:rFonts w:ascii="Times New Roman" w:hAnsi="Times New Roman" w:cs="Times New Roman"/>
          <w:sz w:val="28"/>
          <w:szCs w:val="28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DF6669" w:rsidRPr="00E771E2" w:rsidRDefault="00DF6669" w:rsidP="00DF666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ОК 2.</w:t>
      </w:r>
      <w:r w:rsidRPr="00E771E2">
        <w:rPr>
          <w:rFonts w:ascii="Times New Roman" w:hAnsi="Times New Roman" w:cs="Times New Roman"/>
          <w:sz w:val="28"/>
          <w:szCs w:val="28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F6669" w:rsidRPr="00E771E2" w:rsidRDefault="00DF6669" w:rsidP="00DF666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ОК 3.</w:t>
      </w:r>
      <w:r w:rsidRPr="00E771E2">
        <w:rPr>
          <w:rFonts w:ascii="Times New Roman" w:hAnsi="Times New Roman" w:cs="Times New Roman"/>
          <w:sz w:val="28"/>
          <w:szCs w:val="28"/>
        </w:rPr>
        <w:t xml:space="preserve"> Принимать решения в стандартных и нестандартных ситуациях и нести за них ответственность.</w:t>
      </w:r>
    </w:p>
    <w:p w:rsidR="00DF6669" w:rsidRPr="00E771E2" w:rsidRDefault="00DF6669" w:rsidP="00DF666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ОК 4.</w:t>
      </w:r>
      <w:r w:rsidRPr="00E771E2">
        <w:rPr>
          <w:rFonts w:ascii="Times New Roman" w:hAnsi="Times New Roman" w:cs="Times New Roman"/>
          <w:sz w:val="28"/>
          <w:szCs w:val="28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F6669" w:rsidRPr="00E771E2" w:rsidRDefault="00DF6669" w:rsidP="00DF666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ОК 5.</w:t>
      </w:r>
      <w:r w:rsidRPr="00E771E2">
        <w:rPr>
          <w:rFonts w:ascii="Times New Roman" w:hAnsi="Times New Roman" w:cs="Times New Roman"/>
          <w:sz w:val="28"/>
          <w:szCs w:val="28"/>
        </w:rPr>
        <w:t xml:space="preserve"> Использовать информационно-коммуникационные технологии в профессиональной деятельности.</w:t>
      </w:r>
    </w:p>
    <w:p w:rsidR="00DF6669" w:rsidRPr="00E771E2" w:rsidRDefault="00DF6669" w:rsidP="00DF666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ОК 6.</w:t>
      </w:r>
      <w:r w:rsidRPr="00E771E2">
        <w:rPr>
          <w:rFonts w:ascii="Times New Roman" w:hAnsi="Times New Roman" w:cs="Times New Roman"/>
          <w:sz w:val="28"/>
          <w:szCs w:val="28"/>
        </w:rPr>
        <w:t xml:space="preserve"> Работать в коллективе и команде, эффективно общаться с коллегами, руководством, потребителями.</w:t>
      </w:r>
    </w:p>
    <w:p w:rsidR="00DF6669" w:rsidRPr="00E771E2" w:rsidRDefault="00DF6669" w:rsidP="00DF666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ОК 7.</w:t>
      </w:r>
      <w:r w:rsidRPr="00E771E2">
        <w:rPr>
          <w:rFonts w:ascii="Times New Roman" w:hAnsi="Times New Roman" w:cs="Times New Roman"/>
          <w:sz w:val="28"/>
          <w:szCs w:val="28"/>
        </w:rPr>
        <w:t xml:space="preserve"> Брать на себя ответственность за работу членов команды (подчиненных), результат выполнения заданий.</w:t>
      </w:r>
    </w:p>
    <w:p w:rsidR="00DF6669" w:rsidRPr="00E771E2" w:rsidRDefault="00DF6669" w:rsidP="00DF666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ОК 8.</w:t>
      </w:r>
      <w:r w:rsidRPr="00E771E2">
        <w:rPr>
          <w:rFonts w:ascii="Times New Roman" w:hAnsi="Times New Roman" w:cs="Times New Roman"/>
          <w:sz w:val="28"/>
          <w:szCs w:val="28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F6669" w:rsidRPr="00E771E2" w:rsidRDefault="00DF6669" w:rsidP="00DF666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ОК 9.</w:t>
      </w:r>
      <w:r w:rsidRPr="00E771E2">
        <w:rPr>
          <w:rFonts w:ascii="Times New Roman" w:hAnsi="Times New Roman" w:cs="Times New Roman"/>
          <w:sz w:val="28"/>
          <w:szCs w:val="28"/>
        </w:rPr>
        <w:t xml:space="preserve"> Ориентироваться в условиях частой смены технологий в профессиональной деятельности.</w:t>
      </w:r>
    </w:p>
    <w:p w:rsidR="00ED4A30" w:rsidRPr="008C27D1" w:rsidRDefault="00ED4A30" w:rsidP="00ED4A30">
      <w:pPr>
        <w:pStyle w:val="51"/>
        <w:shd w:val="clear" w:color="auto" w:fill="auto"/>
        <w:spacing w:after="176" w:line="276" w:lineRule="auto"/>
        <w:ind w:left="-284"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27D1">
        <w:rPr>
          <w:rFonts w:ascii="Times New Roman" w:hAnsi="Times New Roman" w:cs="Times New Roman"/>
          <w:sz w:val="28"/>
          <w:szCs w:val="28"/>
        </w:rPr>
        <w:t>Студент должен обладать профессиональными компетенциями, соответствующими видам деятельности:</w:t>
      </w:r>
    </w:p>
    <w:p w:rsidR="00DF6669" w:rsidRPr="00E771E2" w:rsidRDefault="00DF6669" w:rsidP="00DF66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ПК 2.1.</w:t>
      </w:r>
      <w:r w:rsidRPr="00E771E2">
        <w:rPr>
          <w:rFonts w:ascii="Times New Roman" w:hAnsi="Times New Roman" w:cs="Times New Roman"/>
          <w:sz w:val="28"/>
          <w:szCs w:val="28"/>
        </w:rPr>
        <w:t xml:space="preserve"> Организовывать работу персонала по планированию и организации перевозочного процесса.</w:t>
      </w:r>
    </w:p>
    <w:p w:rsidR="00DF6669" w:rsidRPr="00E771E2" w:rsidRDefault="00DF6669" w:rsidP="00DF66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669">
        <w:rPr>
          <w:rFonts w:ascii="Times New Roman" w:hAnsi="Times New Roman" w:cs="Times New Roman"/>
          <w:b/>
          <w:sz w:val="28"/>
          <w:szCs w:val="28"/>
        </w:rPr>
        <w:t>ПК 3.1.</w:t>
      </w:r>
      <w:r w:rsidRPr="00E771E2">
        <w:rPr>
          <w:rFonts w:ascii="Times New Roman" w:hAnsi="Times New Roman" w:cs="Times New Roman"/>
          <w:sz w:val="28"/>
          <w:szCs w:val="28"/>
        </w:rPr>
        <w:t xml:space="preserve">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</w:r>
    </w:p>
    <w:p w:rsidR="00DF6669" w:rsidRDefault="00DF6669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AA0C33" w:rsidRDefault="00AA0C33" w:rsidP="00DF6669">
      <w:pPr>
        <w:rPr>
          <w:sz w:val="28"/>
          <w:szCs w:val="28"/>
        </w:rPr>
      </w:pPr>
    </w:p>
    <w:p w:rsidR="00C31BD0" w:rsidRPr="00883264" w:rsidRDefault="00C31BD0" w:rsidP="00C72000">
      <w:pPr>
        <w:spacing w:after="240"/>
        <w:jc w:val="center"/>
        <w:rPr>
          <w:b/>
          <w:sz w:val="28"/>
          <w:szCs w:val="28"/>
        </w:rPr>
      </w:pPr>
      <w:r w:rsidRPr="00883264">
        <w:rPr>
          <w:b/>
          <w:sz w:val="28"/>
          <w:szCs w:val="28"/>
        </w:rPr>
        <w:lastRenderedPageBreak/>
        <w:t>2.  Формы текущего контроля знаний и промежуточной аттестации по учебной дисциплине</w:t>
      </w:r>
    </w:p>
    <w:p w:rsidR="00AA0C33" w:rsidRPr="00AA0C33" w:rsidRDefault="00AA0C33" w:rsidP="00AA0C33">
      <w:pPr>
        <w:jc w:val="center"/>
        <w:rPr>
          <w:sz w:val="28"/>
          <w:szCs w:val="28"/>
          <w:lang w:eastAsia="en-US" w:bidi="en-US"/>
        </w:rPr>
      </w:pPr>
      <w:r w:rsidRPr="00AA0C33">
        <w:rPr>
          <w:sz w:val="28"/>
          <w:szCs w:val="28"/>
          <w:lang w:eastAsia="en-US" w:bidi="en-US"/>
        </w:rPr>
        <w:t>3. Оценка освоения учебной дисциплины</w:t>
      </w:r>
    </w:p>
    <w:p w:rsidR="00AA0C33" w:rsidRPr="00AA0C33" w:rsidRDefault="00AA0C33" w:rsidP="00AA0C33">
      <w:pPr>
        <w:ind w:firstLine="709"/>
        <w:jc w:val="both"/>
        <w:rPr>
          <w:bCs/>
          <w:color w:val="000000"/>
          <w:sz w:val="28"/>
          <w:szCs w:val="28"/>
          <w:lang w:eastAsia="en-US" w:bidi="en-US"/>
        </w:rPr>
      </w:pPr>
      <w:r w:rsidRPr="00AA0C33">
        <w:rPr>
          <w:bCs/>
          <w:color w:val="000000"/>
          <w:sz w:val="28"/>
          <w:szCs w:val="28"/>
          <w:lang w:eastAsia="en-US" w:bidi="en-US"/>
        </w:rPr>
        <w:t>3.1. Формы и методы оценивания</w:t>
      </w:r>
    </w:p>
    <w:p w:rsidR="00AA0C33" w:rsidRPr="00AA0C33" w:rsidRDefault="00AA0C33" w:rsidP="00AA0C33">
      <w:pPr>
        <w:ind w:firstLine="709"/>
        <w:jc w:val="both"/>
        <w:rPr>
          <w:color w:val="000000"/>
          <w:sz w:val="28"/>
          <w:lang w:eastAsia="en-US" w:bidi="en-US"/>
        </w:rPr>
      </w:pPr>
      <w:r w:rsidRPr="00AA0C33">
        <w:rPr>
          <w:color w:val="000000"/>
          <w:sz w:val="28"/>
          <w:lang w:eastAsia="en-US" w:bidi="en-US"/>
        </w:rPr>
        <w:t xml:space="preserve">Предметом оценки служат умения (У) и знания (З), предусмотренные ФГОС по учебной дисциплине </w:t>
      </w:r>
      <w:r w:rsidRPr="00AA0C33">
        <w:rPr>
          <w:sz w:val="28"/>
          <w:lang w:eastAsia="en-US" w:bidi="en-US"/>
        </w:rPr>
        <w:t>«Инженерная графика»</w:t>
      </w:r>
      <w:r w:rsidRPr="00AA0C33">
        <w:rPr>
          <w:color w:val="000000"/>
          <w:sz w:val="28"/>
          <w:lang w:eastAsia="en-US" w:bidi="en-US"/>
        </w:rPr>
        <w:t xml:space="preserve">, направленные на формирование общих компетенций (ОК) и профессиональных компетенций (ПК) компетенций.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Контроль и оценка освоения учебной дисциплины «Инженерная графика»  по разделам и темам рабочей программы представлен в Таблице 2. </w:t>
      </w:r>
    </w:p>
    <w:p w:rsidR="00AA0C33" w:rsidRPr="00AA0C33" w:rsidRDefault="00AA0C33" w:rsidP="00AA0C33">
      <w:pPr>
        <w:rPr>
          <w:sz w:val="28"/>
          <w:szCs w:val="28"/>
          <w:lang w:eastAsia="en-US" w:bidi="en-US"/>
        </w:rPr>
      </w:pPr>
    </w:p>
    <w:p w:rsidR="00AA0C33" w:rsidRPr="00AA0C33" w:rsidRDefault="00AA0C33" w:rsidP="00AA0C33">
      <w:pPr>
        <w:rPr>
          <w:sz w:val="28"/>
          <w:szCs w:val="28"/>
          <w:lang w:eastAsia="en-US" w:bidi="en-US"/>
        </w:rPr>
        <w:sectPr w:rsidR="00AA0C33" w:rsidRPr="00AA0C33" w:rsidSect="00AA0C33">
          <w:footerReference w:type="even" r:id="rId10"/>
          <w:footerReference w:type="default" r:id="rId11"/>
          <w:pgSz w:w="11906" w:h="16838"/>
          <w:pgMar w:top="1134" w:right="850" w:bottom="1134" w:left="1701" w:header="709" w:footer="709" w:gutter="0"/>
          <w:cols w:space="720"/>
        </w:sectPr>
      </w:pPr>
    </w:p>
    <w:tbl>
      <w:tblPr>
        <w:tblStyle w:val="1d"/>
        <w:tblW w:w="1516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126"/>
        <w:gridCol w:w="1701"/>
        <w:gridCol w:w="1985"/>
        <w:gridCol w:w="1559"/>
        <w:gridCol w:w="1843"/>
      </w:tblGrid>
      <w:tr w:rsidR="00AA0C33" w:rsidRPr="00AA0C33" w:rsidTr="00E121AF">
        <w:tc>
          <w:tcPr>
            <w:tcW w:w="15168" w:type="dxa"/>
            <w:gridSpan w:val="7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val="ru-RU" w:eastAsia="en-US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</w:t>
            </w:r>
            <w:r w:rsidRPr="00AA0C33">
              <w:rPr>
                <w:sz w:val="28"/>
                <w:lang w:eastAsia="en-US"/>
              </w:rPr>
              <w:t xml:space="preserve">Таблица 2  </w:t>
            </w:r>
          </w:p>
        </w:tc>
      </w:tr>
      <w:tr w:rsidR="00AA0C33" w:rsidRPr="00AA0C33" w:rsidTr="00E121AF">
        <w:tc>
          <w:tcPr>
            <w:tcW w:w="2977" w:type="dxa"/>
            <w:vMerge w:val="restart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Элемент учебной дисциплины</w:t>
            </w:r>
          </w:p>
        </w:tc>
        <w:tc>
          <w:tcPr>
            <w:tcW w:w="12191" w:type="dxa"/>
            <w:gridSpan w:val="6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Формы и методы контроля</w:t>
            </w:r>
          </w:p>
        </w:tc>
      </w:tr>
      <w:tr w:rsidR="00AA0C33" w:rsidRPr="00AA0C33" w:rsidTr="00E121AF">
        <w:tc>
          <w:tcPr>
            <w:tcW w:w="2977" w:type="dxa"/>
            <w:vMerge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</w:p>
        </w:tc>
        <w:tc>
          <w:tcPr>
            <w:tcW w:w="5103" w:type="dxa"/>
            <w:gridSpan w:val="2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Рубежный контроль</w:t>
            </w:r>
          </w:p>
        </w:tc>
        <w:tc>
          <w:tcPr>
            <w:tcW w:w="3402" w:type="dxa"/>
            <w:gridSpan w:val="2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Итоговый контроль</w:t>
            </w:r>
          </w:p>
        </w:tc>
      </w:tr>
      <w:tr w:rsidR="00AA0C33" w:rsidRPr="00AA0C33" w:rsidTr="00E121AF">
        <w:tc>
          <w:tcPr>
            <w:tcW w:w="2977" w:type="dxa"/>
            <w:vMerge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Форма контроля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t>Проверяемые З, У, ОК, ПК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Форма контроля</w:t>
            </w: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t>Проверяемые З, У, ОК, ПК</w:t>
            </w: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Форма контроля</w:t>
            </w:r>
          </w:p>
        </w:tc>
        <w:tc>
          <w:tcPr>
            <w:tcW w:w="1843" w:type="dxa"/>
          </w:tcPr>
          <w:p w:rsidR="00AA0C33" w:rsidRPr="00AA0C33" w:rsidRDefault="00AA0C33" w:rsidP="00AA0C33">
            <w:pPr>
              <w:tabs>
                <w:tab w:val="left" w:pos="1877"/>
              </w:tabs>
              <w:jc w:val="center"/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t>Проверяемые З, У, ОК, ПК</w:t>
            </w: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0"/>
                <w:lang w:eastAsia="en-US"/>
              </w:rPr>
            </w:pPr>
            <w:r w:rsidRPr="00AA0C33">
              <w:rPr>
                <w:sz w:val="28"/>
                <w:szCs w:val="20"/>
                <w:lang w:eastAsia="en-US"/>
              </w:rPr>
              <w:t>01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0"/>
                <w:lang w:eastAsia="en-US"/>
              </w:rPr>
            </w:pPr>
            <w:r w:rsidRPr="00AA0C33">
              <w:rPr>
                <w:sz w:val="28"/>
                <w:szCs w:val="20"/>
                <w:lang w:eastAsia="en-US"/>
              </w:rPr>
              <w:t>02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0"/>
                <w:lang w:eastAsia="en-US"/>
              </w:rPr>
            </w:pPr>
            <w:r w:rsidRPr="00AA0C33">
              <w:rPr>
                <w:sz w:val="28"/>
                <w:szCs w:val="20"/>
                <w:lang w:eastAsia="en-US"/>
              </w:rPr>
              <w:t>03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0"/>
                <w:lang w:eastAsia="en-US"/>
              </w:rPr>
            </w:pPr>
            <w:r w:rsidRPr="00AA0C33">
              <w:rPr>
                <w:sz w:val="28"/>
                <w:szCs w:val="20"/>
                <w:lang w:eastAsia="en-US"/>
              </w:rPr>
              <w:t>04</w:t>
            </w: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0"/>
                <w:lang w:eastAsia="en-US"/>
              </w:rPr>
            </w:pPr>
            <w:r w:rsidRPr="00AA0C33">
              <w:rPr>
                <w:sz w:val="28"/>
                <w:szCs w:val="20"/>
                <w:lang w:eastAsia="en-US"/>
              </w:rPr>
              <w:t>05</w:t>
            </w: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0"/>
                <w:lang w:eastAsia="en-US"/>
              </w:rPr>
            </w:pPr>
            <w:r w:rsidRPr="00AA0C33">
              <w:rPr>
                <w:sz w:val="28"/>
                <w:szCs w:val="20"/>
                <w:lang w:eastAsia="en-US"/>
              </w:rPr>
              <w:t>06</w:t>
            </w: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0"/>
                <w:lang w:eastAsia="en-US"/>
              </w:rPr>
            </w:pPr>
            <w:r w:rsidRPr="00AA0C33">
              <w:rPr>
                <w:sz w:val="28"/>
                <w:szCs w:val="20"/>
                <w:lang w:eastAsia="en-US"/>
              </w:rPr>
              <w:t>07</w:t>
            </w: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bCs/>
                <w:sz w:val="28"/>
                <w:szCs w:val="22"/>
                <w:lang w:eastAsia="en-US"/>
              </w:rPr>
            </w:pPr>
            <w:r w:rsidRPr="00AA0C33">
              <w:rPr>
                <w:bCs/>
                <w:sz w:val="28"/>
                <w:szCs w:val="28"/>
                <w:u w:val="single"/>
                <w:lang w:eastAsia="en-US"/>
              </w:rPr>
              <w:t>Раздел 1.</w:t>
            </w:r>
            <w:r w:rsidRPr="00AA0C33">
              <w:rPr>
                <w:bCs/>
                <w:sz w:val="28"/>
                <w:szCs w:val="22"/>
                <w:lang w:eastAsia="en-US"/>
              </w:rPr>
              <w:t xml:space="preserve"> </w:t>
            </w:r>
          </w:p>
          <w:p w:rsidR="00AA0C33" w:rsidRPr="00AA0C33" w:rsidRDefault="00AA0C33" w:rsidP="00AA0C33">
            <w:pPr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lang w:eastAsia="en-US"/>
              </w:rPr>
              <w:t>Геометрическое черчение.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  <w:tc>
          <w:tcPr>
            <w:tcW w:w="1701" w:type="dxa"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2"/>
                <w:lang w:val="ru-RU" w:eastAsia="en-US"/>
              </w:rPr>
            </w:pPr>
            <w:r w:rsidRPr="00AA0C33">
              <w:rPr>
                <w:rFonts w:eastAsia="Calibri"/>
                <w:bCs/>
                <w:sz w:val="28"/>
                <w:szCs w:val="22"/>
                <w:lang w:val="ru-RU" w:eastAsia="en-US"/>
              </w:rPr>
              <w:t>Тема 1.1. Основные сведения по оформлению чертежей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Графическая работа №1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У4, З2, З7, ОК4, ОК5,ОК8, ОК9, ПК 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  <w:r w:rsidRPr="00AA0C33">
              <w:rPr>
                <w:rFonts w:eastAsia="Calibri"/>
                <w:bCs/>
                <w:sz w:val="28"/>
                <w:lang w:eastAsia="en-US"/>
              </w:rPr>
              <w:t>Тема 1.2. Шрифт чертежный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Графическая работа №2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 xml:space="preserve">Самостоятельная работа 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У4, З2, 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  <w:r w:rsidRPr="00AA0C33">
              <w:rPr>
                <w:bCs/>
                <w:sz w:val="28"/>
                <w:lang w:eastAsia="en-US"/>
              </w:rPr>
              <w:t>Тема 1.3. Г</w:t>
            </w:r>
            <w:r w:rsidRPr="00AA0C33">
              <w:rPr>
                <w:sz w:val="28"/>
                <w:lang w:eastAsia="en-US"/>
              </w:rPr>
              <w:t>еометрическое черчение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№3, 4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У4, З2, 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  <w:r w:rsidRPr="00AA0C33">
              <w:rPr>
                <w:sz w:val="28"/>
                <w:szCs w:val="28"/>
                <w:u w:val="single"/>
                <w:lang w:eastAsia="en-US"/>
              </w:rPr>
              <w:t>Раздел 2.</w:t>
            </w:r>
            <w:r w:rsidRPr="00AA0C33">
              <w:rPr>
                <w:sz w:val="28"/>
                <w:lang w:eastAsia="en-US"/>
              </w:rPr>
              <w:t xml:space="preserve"> </w:t>
            </w:r>
          </w:p>
          <w:p w:rsidR="00AA0C33" w:rsidRPr="00AA0C33" w:rsidRDefault="00AA0C33" w:rsidP="00AA0C33">
            <w:pPr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Проекционное черчение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t>Тема 2.1. Методы и приемы проекционного черчения.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 xml:space="preserve">Графические работы №5, 6, 7, 8, 9 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 xml:space="preserve">У1, У2, У4, З1, З2, З3, З5, З7, ОК4, ОК5,ОК8, ОК9, </w:t>
            </w:r>
            <w:r w:rsidRPr="00AA0C33">
              <w:rPr>
                <w:sz w:val="28"/>
                <w:szCs w:val="22"/>
                <w:lang w:val="ru-RU" w:eastAsia="en-US"/>
              </w:rPr>
              <w:lastRenderedPageBreak/>
              <w:t>ПК1.2,ПК1.3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lastRenderedPageBreak/>
              <w:t>Тема 2.2. Сечение геометрических тел плоскостью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№10, 11, 12, 13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У2, У4, З1, З2, З3, З5, 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Контрольная</w:t>
            </w:r>
          </w:p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работа 1</w:t>
            </w: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У2, У4, З1, З2, З3, З5, З7, ОК4, ОК5,ОК8, ОК9, ПК1.2,ПК1.3</w:t>
            </w: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Тема 2.3. Проецирование модели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№14, 15, 16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У2, У4, З1, З2, З3, З5, 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  <w:r w:rsidRPr="00AA0C33">
              <w:rPr>
                <w:bCs/>
                <w:sz w:val="28"/>
                <w:lang w:eastAsia="en-US"/>
              </w:rPr>
              <w:t xml:space="preserve">Тема 2.4. </w:t>
            </w:r>
            <w:r w:rsidRPr="00AA0C33">
              <w:rPr>
                <w:sz w:val="28"/>
                <w:lang w:eastAsia="en-US"/>
              </w:rPr>
              <w:t>Техническое рисование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№17, 18</w:t>
            </w:r>
          </w:p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У2, У3, У4, З1, З2, З3, З5, 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  <w:r w:rsidRPr="00AA0C33">
              <w:rPr>
                <w:sz w:val="28"/>
                <w:szCs w:val="28"/>
                <w:u w:val="single"/>
                <w:lang w:eastAsia="en-US"/>
              </w:rPr>
              <w:t>Раздел 3.</w:t>
            </w:r>
            <w:r w:rsidRPr="00AA0C33">
              <w:rPr>
                <w:sz w:val="28"/>
                <w:lang w:eastAsia="en-US"/>
              </w:rPr>
              <w:t xml:space="preserve"> </w:t>
            </w:r>
          </w:p>
          <w:p w:rsidR="00AA0C33" w:rsidRPr="00AA0C33" w:rsidRDefault="00AA0C33" w:rsidP="00AA0C33">
            <w:pPr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Машиностроительное черчение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A0C33" w:rsidRPr="00AA0C33" w:rsidRDefault="00AA0C33" w:rsidP="00AA0C33">
            <w:pPr>
              <w:rPr>
                <w:sz w:val="28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 xml:space="preserve">Тема 3.1. Категории изображений 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№19,   20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У2, У3, У4, З1, З2, З3, З5, 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t>Тема 3.2. Резьба и резьбовые изделия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№21, 22, 23, 24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 xml:space="preserve">У1, У2, У3, У4, З1, З2, З3, З5, З7, ОК4, ОК5,ОК8, ОК9, </w:t>
            </w:r>
            <w:r w:rsidRPr="00AA0C33">
              <w:rPr>
                <w:sz w:val="28"/>
                <w:szCs w:val="22"/>
                <w:lang w:val="ru-RU" w:eastAsia="en-US"/>
              </w:rPr>
              <w:lastRenderedPageBreak/>
              <w:t>ПК1.2,ПК1.3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lastRenderedPageBreak/>
              <w:t>Тема 3.3. Разъемные и неразъемные соединения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№25, 26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У2, У3, У4, З1, З2, З3, З5, З7, ОК4, ОК5,ОК8, ОК9, ПК 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t xml:space="preserve">Тема 3.4. </w:t>
            </w:r>
            <w:r w:rsidRPr="00AA0C33">
              <w:rPr>
                <w:bCs/>
                <w:sz w:val="28"/>
                <w:lang w:val="ru-RU" w:eastAsia="en-US"/>
              </w:rPr>
              <w:t>Зубчатые передачи. Колесо зубчатое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№27, 28, 29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У2, У3, У4, З1, З2, З3, З5, 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t>Тема 3.5. Общие сведения об изделиях и сборочных  чертежах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№30, 31, 32,  33, 34, 35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У1, У2, У3, У4, З1, З2, З3, З5, 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t>Тема 3.6. Чтение и деталирование сборочного чертежа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 xml:space="preserve">Графические работы №36, 37, 38, 39 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У1- У5, З1-З7,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Контрольная работа 2</w:t>
            </w: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У1- У5, З1-З7, ОК4, ОК5,ОК8, ОК9, ПК1.2,ПК1.3</w:t>
            </w: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rPr>
                <w:sz w:val="28"/>
                <w:lang w:eastAsia="en-US"/>
              </w:rPr>
            </w:pPr>
            <w:r w:rsidRPr="00AA0C33">
              <w:rPr>
                <w:sz w:val="28"/>
                <w:szCs w:val="28"/>
                <w:u w:val="single"/>
                <w:lang w:eastAsia="en-US"/>
              </w:rPr>
              <w:t>Раздел 4.</w:t>
            </w:r>
            <w:r w:rsidRPr="00AA0C33">
              <w:rPr>
                <w:sz w:val="28"/>
                <w:lang w:eastAsia="en-US"/>
              </w:rPr>
              <w:t xml:space="preserve"> </w:t>
            </w:r>
          </w:p>
          <w:p w:rsidR="00AA0C33" w:rsidRPr="00AA0C33" w:rsidRDefault="00AA0C33" w:rsidP="00AA0C33">
            <w:pPr>
              <w:rPr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t>Машинная графика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val="ru-RU" w:eastAsia="en-US"/>
              </w:rPr>
            </w:pPr>
            <w:r w:rsidRPr="00AA0C33">
              <w:rPr>
                <w:bCs/>
                <w:sz w:val="28"/>
                <w:lang w:val="ru-RU" w:eastAsia="en-US"/>
              </w:rPr>
              <w:t xml:space="preserve">Тема 4.1. </w:t>
            </w:r>
            <w:r w:rsidRPr="00AA0C33">
              <w:rPr>
                <w:sz w:val="28"/>
                <w:lang w:val="ru-RU" w:eastAsia="en-US"/>
              </w:rPr>
              <w:t>Общие сведения о системе автоматизированного проектирования (САПР)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№40, 41, 42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У1- У5, З1-З7,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z w:val="28"/>
                <w:szCs w:val="28"/>
                <w:u w:val="single"/>
                <w:lang w:val="ru-RU" w:eastAsia="en-US"/>
              </w:rPr>
            </w:pPr>
            <w:r w:rsidRPr="00AA0C33">
              <w:rPr>
                <w:sz w:val="28"/>
                <w:szCs w:val="28"/>
                <w:u w:val="single"/>
                <w:lang w:val="ru-RU" w:eastAsia="en-US"/>
              </w:rPr>
              <w:t xml:space="preserve">Раздел </w:t>
            </w:r>
            <w:r w:rsidRPr="00AA0C33">
              <w:rPr>
                <w:color w:val="000000"/>
                <w:sz w:val="28"/>
                <w:szCs w:val="28"/>
                <w:u w:val="single"/>
                <w:lang w:val="ru-RU" w:eastAsia="en-US"/>
              </w:rPr>
              <w:t>5.</w:t>
            </w:r>
          </w:p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lang w:val="ru-RU" w:eastAsia="en-US"/>
              </w:rPr>
            </w:pPr>
            <w:r w:rsidRPr="00AA0C33">
              <w:rPr>
                <w:sz w:val="28"/>
                <w:lang w:val="ru-RU" w:eastAsia="en-US"/>
              </w:rPr>
              <w:lastRenderedPageBreak/>
              <w:t xml:space="preserve">Чертежи и схемы по специальности 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val="ru-RU" w:eastAsia="en-US"/>
              </w:rPr>
            </w:pP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lang w:eastAsia="en-US"/>
              </w:rPr>
            </w:pPr>
            <w:r w:rsidRPr="00AA0C33">
              <w:rPr>
                <w:sz w:val="28"/>
                <w:lang w:eastAsia="en-US"/>
              </w:rPr>
              <w:lastRenderedPageBreak/>
              <w:t>Тема 5.1. Элементы строительного черчения</w:t>
            </w: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Графические работы №43, 44</w:t>
            </w:r>
          </w:p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rFonts w:eastAsia="Arial Unicode MS"/>
                <w:iCs/>
                <w:sz w:val="28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У1- У5, З1-З7, ОК4, ОК5,ОК8, ОК9, ПК2.1,ПК3.1</w:t>
            </w: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843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</w:tr>
      <w:tr w:rsidR="00AA0C33" w:rsidRPr="00AA0C33" w:rsidTr="00E121AF">
        <w:tc>
          <w:tcPr>
            <w:tcW w:w="2977" w:type="dxa"/>
          </w:tcPr>
          <w:p w:rsidR="00AA0C33" w:rsidRPr="00AA0C33" w:rsidRDefault="00AA0C33" w:rsidP="00AA0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val="ru-RU" w:eastAsia="en-US"/>
              </w:rPr>
            </w:pPr>
          </w:p>
        </w:tc>
        <w:tc>
          <w:tcPr>
            <w:tcW w:w="2977" w:type="dxa"/>
          </w:tcPr>
          <w:p w:rsidR="00AA0C33" w:rsidRPr="00AA0C33" w:rsidRDefault="00AA0C33" w:rsidP="00AA0C33">
            <w:pPr>
              <w:jc w:val="center"/>
              <w:rPr>
                <w:rFonts w:eastAsia="Arial Unicode MS"/>
                <w:iCs/>
                <w:sz w:val="28"/>
                <w:szCs w:val="22"/>
                <w:lang w:val="ru-RU" w:eastAsia="en-US"/>
              </w:rPr>
            </w:pPr>
          </w:p>
        </w:tc>
        <w:tc>
          <w:tcPr>
            <w:tcW w:w="2126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val="ru-RU" w:eastAsia="en-US"/>
              </w:rPr>
            </w:pPr>
          </w:p>
        </w:tc>
        <w:tc>
          <w:tcPr>
            <w:tcW w:w="1701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985" w:type="dxa"/>
          </w:tcPr>
          <w:p w:rsidR="00AA0C33" w:rsidRPr="00AA0C33" w:rsidRDefault="00AA0C33" w:rsidP="00AA0C33">
            <w:pPr>
              <w:jc w:val="center"/>
              <w:rPr>
                <w:sz w:val="28"/>
                <w:lang w:val="ru-RU" w:eastAsia="en-US"/>
              </w:rPr>
            </w:pPr>
          </w:p>
        </w:tc>
        <w:tc>
          <w:tcPr>
            <w:tcW w:w="1559" w:type="dxa"/>
          </w:tcPr>
          <w:p w:rsidR="00AA0C33" w:rsidRPr="00AA0C33" w:rsidRDefault="00AA0C33" w:rsidP="00AA0C33">
            <w:pPr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Дифференцированный зачет</w:t>
            </w:r>
          </w:p>
        </w:tc>
        <w:tc>
          <w:tcPr>
            <w:tcW w:w="1843" w:type="dxa"/>
          </w:tcPr>
          <w:p w:rsidR="00AA0C33" w:rsidRPr="00AA0C33" w:rsidRDefault="00AA0C33" w:rsidP="00883264">
            <w:pPr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У1- У5, З1-З7, ОК4, ОК5,ОК8, ОК9, ПК</w:t>
            </w:r>
            <w:r w:rsidR="00883264">
              <w:rPr>
                <w:sz w:val="28"/>
                <w:szCs w:val="22"/>
                <w:lang w:val="ru-RU" w:eastAsia="en-US"/>
              </w:rPr>
              <w:t>2.1,ПК3.1</w:t>
            </w:r>
          </w:p>
        </w:tc>
      </w:tr>
    </w:tbl>
    <w:p w:rsidR="00AA0C33" w:rsidRPr="00AA0C33" w:rsidRDefault="00AA0C33" w:rsidP="00AA0C33">
      <w:pPr>
        <w:rPr>
          <w:sz w:val="28"/>
          <w:szCs w:val="28"/>
          <w:lang w:eastAsia="en-US" w:bidi="en-US"/>
        </w:rPr>
        <w:sectPr w:rsidR="00AA0C33" w:rsidRPr="00AA0C33" w:rsidSect="005F080B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A0C33" w:rsidRPr="00AA0C33" w:rsidRDefault="00906ABA" w:rsidP="006B5E40">
      <w:pPr>
        <w:numPr>
          <w:ilvl w:val="1"/>
          <w:numId w:val="12"/>
        </w:numPr>
        <w:spacing w:after="200" w:line="276" w:lineRule="auto"/>
        <w:ind w:left="0" w:firstLine="0"/>
        <w:contextualSpacing/>
        <w:jc w:val="center"/>
        <w:rPr>
          <w:sz w:val="28"/>
          <w:szCs w:val="28"/>
          <w:lang w:eastAsia="en-US" w:bidi="en-US"/>
        </w:rPr>
      </w:pPr>
      <w:r>
        <w:rPr>
          <w:noProof/>
          <w:sz w:val="28"/>
        </w:rPr>
        <w:lastRenderedPageBreak/>
        <w:t>З</w:t>
      </w:r>
      <w:r w:rsidR="00AA0C33" w:rsidRPr="00AA0C33">
        <w:rPr>
          <w:noProof/>
          <w:sz w:val="28"/>
        </w:rPr>
        <w:t>адания для оценки освоения учебной дисциплины</w:t>
      </w:r>
    </w:p>
    <w:p w:rsidR="00AA0C33" w:rsidRPr="00AA0C33" w:rsidRDefault="00AA0C33" w:rsidP="00AA0C33">
      <w:pPr>
        <w:ind w:firstLine="708"/>
        <w:jc w:val="center"/>
        <w:rPr>
          <w:sz w:val="28"/>
          <w:szCs w:val="27"/>
          <w:u w:val="single"/>
          <w:lang w:eastAsia="en-US" w:bidi="en-US"/>
        </w:rPr>
      </w:pPr>
      <w:r w:rsidRPr="00AA0C33">
        <w:rPr>
          <w:sz w:val="28"/>
          <w:szCs w:val="27"/>
          <w:u w:val="single"/>
          <w:lang w:eastAsia="en-US" w:bidi="en-US"/>
        </w:rPr>
        <w:t>Раздел 1. «</w:t>
      </w:r>
      <w:r w:rsidRPr="00AA0C33">
        <w:rPr>
          <w:bCs/>
          <w:sz w:val="28"/>
          <w:szCs w:val="27"/>
          <w:u w:val="single"/>
          <w:lang w:eastAsia="en-US" w:bidi="en-US"/>
        </w:rPr>
        <w:t>Геометрическое черчение</w:t>
      </w:r>
      <w:r w:rsidRPr="00AA0C33">
        <w:rPr>
          <w:sz w:val="28"/>
          <w:szCs w:val="27"/>
          <w:u w:val="single"/>
          <w:lang w:eastAsia="en-US" w:bidi="en-US"/>
        </w:rPr>
        <w:t>»</w:t>
      </w:r>
    </w:p>
    <w:p w:rsidR="00AA0C33" w:rsidRPr="00AA0C33" w:rsidRDefault="00AA0C33" w:rsidP="00AA0C33">
      <w:pPr>
        <w:ind w:firstLine="708"/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1.1.</w:t>
      </w:r>
      <w:r w:rsidRPr="00AA0C33">
        <w:rPr>
          <w:rFonts w:eastAsia="Calibri"/>
          <w:bCs/>
          <w:sz w:val="28"/>
          <w:szCs w:val="22"/>
          <w:lang w:eastAsia="en-US" w:bidi="en-US"/>
        </w:rPr>
        <w:t xml:space="preserve"> </w:t>
      </w:r>
      <w:r w:rsidRPr="00AA0C33">
        <w:rPr>
          <w:sz w:val="28"/>
          <w:lang w:eastAsia="en-US" w:bidi="en-US"/>
        </w:rPr>
        <w:t>Основные сведения по оформлению чертежей</w:t>
      </w: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 xml:space="preserve">Графическая работа № 1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Графическая работа № 1 включает три задания: выполнение рамки и основной надписи чертежа, выполнение линий чертежа и выполнение чертежных шрифтов.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№ 1 – 4 учебных часа.</w:t>
      </w:r>
    </w:p>
    <w:p w:rsidR="00AA0C33" w:rsidRPr="00AA0C33" w:rsidRDefault="00AA0C33" w:rsidP="00AA0C33">
      <w:pPr>
        <w:ind w:firstLine="709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Задание 1. Выполнить рамку чертежа и основную надпись в соответствии с ГОСТ 2.104-68.</w:t>
      </w:r>
    </w:p>
    <w:p w:rsidR="00AA0C33" w:rsidRPr="00AA0C33" w:rsidRDefault="00AA0C33" w:rsidP="00AA0C33">
      <w:pPr>
        <w:ind w:firstLine="709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Задание 2. Выполнить линии чертежей в соответствии с ГОСТ 2.303-68, (пример выполнения линий представлен на рисунке ниже).</w:t>
      </w:r>
    </w:p>
    <w:p w:rsidR="00AA0C33" w:rsidRPr="00AA0C33" w:rsidRDefault="00AA0C33" w:rsidP="00AA0C33">
      <w:pPr>
        <w:contextualSpacing/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0D0F868A" wp14:editId="27A9220B">
            <wp:extent cx="6124575" cy="3748713"/>
            <wp:effectExtent l="19050" t="0" r="9525" b="0"/>
            <wp:docPr id="1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4377" cy="374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both"/>
        <w:rPr>
          <w:rFonts w:eastAsia="Calibri"/>
          <w:bCs/>
          <w:sz w:val="28"/>
          <w:szCs w:val="22"/>
          <w:lang w:eastAsia="en-US" w:bidi="en-US"/>
        </w:rPr>
      </w:pPr>
      <w:r w:rsidRPr="00AA0C33">
        <w:rPr>
          <w:rFonts w:eastAsia="Calibri"/>
          <w:bCs/>
          <w:sz w:val="28"/>
          <w:szCs w:val="22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jc w:val="both"/>
        <w:rPr>
          <w:rFonts w:eastAsia="Calibri"/>
          <w:bCs/>
          <w:sz w:val="28"/>
          <w:szCs w:val="22"/>
          <w:lang w:eastAsia="en-US" w:bidi="en-US"/>
        </w:rPr>
      </w:pPr>
      <w:r w:rsidRPr="00AA0C33">
        <w:rPr>
          <w:rFonts w:eastAsia="Calibri"/>
          <w:bCs/>
          <w:sz w:val="28"/>
          <w:szCs w:val="22"/>
          <w:lang w:eastAsia="en-US" w:bidi="en-US"/>
        </w:rPr>
        <w:t>Подготовка к Графической работе №2 с использованием методических рекомендаций преподавателя. Изучение правил оформления чертежей и конструкторской документации по ЕСКД.</w:t>
      </w:r>
    </w:p>
    <w:p w:rsidR="00AA0C33" w:rsidRPr="00AA0C33" w:rsidRDefault="00AA0C33" w:rsidP="00AA0C33">
      <w:pPr>
        <w:jc w:val="both"/>
        <w:rPr>
          <w:sz w:val="28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1.2.</w:t>
      </w:r>
      <w:r w:rsidRPr="00AA0C33">
        <w:rPr>
          <w:rFonts w:eastAsia="Calibri"/>
          <w:bCs/>
          <w:sz w:val="28"/>
          <w:szCs w:val="22"/>
          <w:lang w:eastAsia="en-US" w:bidi="en-US"/>
        </w:rPr>
        <w:t xml:space="preserve"> </w:t>
      </w:r>
      <w:r w:rsidRPr="00AA0C33">
        <w:rPr>
          <w:sz w:val="28"/>
          <w:lang w:eastAsia="en-US" w:bidi="en-US"/>
        </w:rPr>
        <w:t>Шрифт чертежный</w:t>
      </w:r>
    </w:p>
    <w:p w:rsidR="00AA0C33" w:rsidRPr="00AA0C33" w:rsidRDefault="00AA0C33" w:rsidP="00AA0C33">
      <w:pPr>
        <w:ind w:firstLine="708"/>
        <w:jc w:val="center"/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Графическая работа № 2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lastRenderedPageBreak/>
        <w:t>Графическая работа № 2 включает выполнение чертежных шрифтов в соответствии с требованиями стандартов ЕСКД и ЕСТД</w:t>
      </w:r>
      <w:r w:rsidRPr="00AA0C33">
        <w:rPr>
          <w:rFonts w:eastAsia="Calibri"/>
          <w:bCs/>
          <w:sz w:val="28"/>
          <w:lang w:eastAsia="en-US" w:bidi="en-US"/>
        </w:rPr>
        <w:t>.</w:t>
      </w:r>
      <w:r w:rsidRPr="00AA0C33">
        <w:rPr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на выполнение Графической работы № 2 – 4 учебных часа.</w:t>
      </w:r>
    </w:p>
    <w:p w:rsidR="00AA0C33" w:rsidRPr="00AA0C33" w:rsidRDefault="00AA0C33" w:rsidP="00AA0C33">
      <w:pPr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Графической работы № 2 приведен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5F8B5847" wp14:editId="7FC682F7">
            <wp:extent cx="4391025" cy="4461506"/>
            <wp:effectExtent l="19050" t="0" r="0" b="0"/>
            <wp:docPr id="2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4218" cy="446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both"/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lang w:eastAsia="en-US" w:bidi="en-US"/>
        </w:rPr>
        <w:t>Тема 1.3.</w:t>
      </w:r>
      <w:r w:rsidRPr="00AA0C33">
        <w:rPr>
          <w:rFonts w:eastAsia="Calibri"/>
          <w:bCs/>
          <w:sz w:val="28"/>
          <w:szCs w:val="22"/>
          <w:lang w:eastAsia="en-US" w:bidi="en-US"/>
        </w:rPr>
        <w:t xml:space="preserve"> </w:t>
      </w:r>
      <w:r w:rsidRPr="00AA0C33">
        <w:rPr>
          <w:bCs/>
          <w:sz w:val="28"/>
          <w:lang w:eastAsia="en-US" w:bidi="en-US"/>
        </w:rPr>
        <w:t>Геометрическое черчение.</w:t>
      </w:r>
    </w:p>
    <w:p w:rsidR="00AA0C33" w:rsidRPr="00AA0C33" w:rsidRDefault="00AA0C33" w:rsidP="00AA0C33">
      <w:pPr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Графическая работа № 3</w:t>
      </w:r>
    </w:p>
    <w:p w:rsidR="00AA0C33" w:rsidRPr="00AA0C33" w:rsidRDefault="00AA0C33" w:rsidP="00AA0C33">
      <w:pPr>
        <w:ind w:firstLine="709"/>
        <w:jc w:val="both"/>
        <w:rPr>
          <w:rFonts w:eastAsia="Calibri"/>
          <w:bCs/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Графическая работа № 3 включает задания: </w:t>
      </w:r>
      <w:r w:rsidRPr="00AA0C33">
        <w:rPr>
          <w:rFonts w:eastAsia="Calibri"/>
          <w:bCs/>
          <w:sz w:val="28"/>
          <w:lang w:eastAsia="en-US" w:bidi="en-US"/>
        </w:rPr>
        <w:t xml:space="preserve">деление окружности на равные части и вычерчивание комплексных чертежей многоугольников.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выполнения Графической работы № 3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lastRenderedPageBreak/>
        <w:t>Пример задания для выполнения Графической работы № 3 приведен на рисунке ниже.</w:t>
      </w:r>
    </w:p>
    <w:p w:rsidR="00AA0C33" w:rsidRPr="00AA0C33" w:rsidRDefault="00AA0C33" w:rsidP="00AA0C33">
      <w:pPr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4B9D89E8" wp14:editId="75C06A9C">
            <wp:extent cx="6191250" cy="6715125"/>
            <wp:effectExtent l="19050" t="0" r="0" b="0"/>
            <wp:docPr id="4" name="Рисунок 2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Графическая работа № 4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Графическая работа № 4 включает задание </w:t>
      </w:r>
      <w:r w:rsidRPr="00AA0C33">
        <w:rPr>
          <w:rFonts w:eastAsia="Calibri"/>
          <w:bCs/>
          <w:sz w:val="28"/>
          <w:lang w:eastAsia="en-US" w:bidi="en-US"/>
        </w:rPr>
        <w:t>вычерчивания аксонометрической проекции плоских многоугольников (треугольник, квадрат, пятиугольник, шестиугольник и восьмиугольник.).</w:t>
      </w:r>
      <w:r w:rsidRPr="00AA0C33">
        <w:rPr>
          <w:sz w:val="28"/>
          <w:lang w:eastAsia="en-US" w:bidi="en-US"/>
        </w:rPr>
        <w:t xml:space="preserve"> Размеры многоугольников для выполнения работы задаются преподавателем.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lastRenderedPageBreak/>
        <w:t>Раздаточный материал: плакат учебный, учебник «Инженерная графика» (1).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на выполнение Графической работы № 4 – 4 учебных часа.</w:t>
      </w:r>
    </w:p>
    <w:p w:rsidR="00AA0C33" w:rsidRPr="00AA0C33" w:rsidRDefault="00AA0C33" w:rsidP="00AA0C33">
      <w:pPr>
        <w:ind w:firstLine="708"/>
        <w:rPr>
          <w:sz w:val="28"/>
          <w:szCs w:val="27"/>
          <w:u w:val="single"/>
          <w:lang w:eastAsia="en-US" w:bidi="en-US"/>
        </w:rPr>
      </w:pPr>
    </w:p>
    <w:p w:rsidR="00AA0C33" w:rsidRPr="00AA0C33" w:rsidRDefault="00AA0C33" w:rsidP="00AA0C33">
      <w:pPr>
        <w:ind w:firstLine="708"/>
        <w:rPr>
          <w:sz w:val="28"/>
          <w:szCs w:val="27"/>
          <w:u w:val="single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u w:val="single"/>
          <w:lang w:eastAsia="en-US" w:bidi="en-US"/>
        </w:rPr>
      </w:pPr>
      <w:r w:rsidRPr="00AA0C33">
        <w:rPr>
          <w:sz w:val="28"/>
          <w:szCs w:val="27"/>
          <w:u w:val="single"/>
          <w:lang w:eastAsia="en-US" w:bidi="en-US"/>
        </w:rPr>
        <w:t>Раздел 2. «</w:t>
      </w:r>
      <w:r w:rsidRPr="00AA0C33">
        <w:rPr>
          <w:bCs/>
          <w:sz w:val="28"/>
          <w:szCs w:val="27"/>
          <w:u w:val="single"/>
          <w:lang w:eastAsia="en-US" w:bidi="en-US"/>
        </w:rPr>
        <w:t>Проекционное черчение</w:t>
      </w:r>
      <w:r w:rsidRPr="00AA0C33">
        <w:rPr>
          <w:sz w:val="28"/>
          <w:szCs w:val="27"/>
          <w:u w:val="single"/>
          <w:lang w:eastAsia="en-US" w:bidi="en-US"/>
        </w:rPr>
        <w:t>»</w:t>
      </w:r>
    </w:p>
    <w:p w:rsidR="00AA0C33" w:rsidRPr="00AA0C33" w:rsidRDefault="00AA0C33" w:rsidP="00AA0C33">
      <w:pPr>
        <w:ind w:firstLine="708"/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2.1.</w:t>
      </w:r>
      <w:r w:rsidRPr="00AA0C33">
        <w:rPr>
          <w:rFonts w:eastAsia="Calibri"/>
          <w:bCs/>
          <w:sz w:val="28"/>
          <w:szCs w:val="22"/>
          <w:lang w:eastAsia="en-US" w:bidi="en-US"/>
        </w:rPr>
        <w:t xml:space="preserve"> </w:t>
      </w:r>
      <w:r w:rsidRPr="00AA0C33">
        <w:rPr>
          <w:sz w:val="28"/>
          <w:lang w:eastAsia="en-US" w:bidi="en-US"/>
        </w:rPr>
        <w:t>Методы и приемы проекционного черчения</w:t>
      </w: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 xml:space="preserve">Графические работы № 5, 6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Графические работы № 5 и 6 включают задания по проецированию точки, прямой, плоскости, геометрических тел и выполнению аксонометрической проекции точки, прямой, плоскости и геометрических тел.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(2 листа), карандаши, карандашный ластик, циркуль, линейка, угольники, транспортир, заточка для карандашей.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выполнения каждой из Графических работ № 5 и 6 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Графических работ № 5 и 6  приведен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6751B9DA" wp14:editId="4553D3A9">
            <wp:extent cx="5810250" cy="4299674"/>
            <wp:effectExtent l="19050" t="0" r="0" b="0"/>
            <wp:docPr id="5" name="Рисунок 20" descr="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5103" cy="43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Графические работы № 7, 8, 9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lastRenderedPageBreak/>
        <w:t>Графические работы № 7-9 включают задания по построению комплексных чертежей геометрических тел с нахождением проекций точек, принадлежащих поверхности тел.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 Необходимые чертежные инструменты и принадлежности (приобретаются студентом): ватман формата А3 (3 листа), карандаши, карандашный ластик, циркуль, линейка, угольники, транспортир, заточка для карандашей.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выполнения каждой из Графических работ № 7-9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Примеры заданий для выполнения Графических работ  № 7-9 приведены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1A82178E" wp14:editId="0BCE5BE9">
            <wp:extent cx="5859828" cy="2278966"/>
            <wp:effectExtent l="0" t="0" r="0" b="0"/>
            <wp:docPr id="7" name="Рисунок 11" descr="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8321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both"/>
        <w:rPr>
          <w:rFonts w:eastAsia="Calibri"/>
          <w:bCs/>
          <w:sz w:val="28"/>
          <w:lang w:eastAsia="en-US" w:bidi="en-US"/>
        </w:rPr>
      </w:pPr>
      <w:r w:rsidRPr="00AA0C33">
        <w:rPr>
          <w:rFonts w:eastAsia="Calibri"/>
          <w:bCs/>
          <w:sz w:val="28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Построение аксонометрической проекции геометрических тел.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eastAsia="en-US" w:bidi="en-US"/>
        </w:rPr>
      </w:pP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7"/>
          <w:u w:val="single"/>
          <w:lang w:eastAsia="en-US" w:bidi="en-US"/>
        </w:rPr>
      </w:pPr>
      <w:r w:rsidRPr="00AA0C33">
        <w:rPr>
          <w:sz w:val="28"/>
          <w:lang w:eastAsia="en-US" w:bidi="en-US"/>
        </w:rPr>
        <w:t>Тема 2.2. Сечение геометрических тел плоскостью</w:t>
      </w: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Графические работы № 10, 11, 12, 13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Графические работы № 10-13 включают задания </w:t>
      </w:r>
      <w:r w:rsidRPr="00AA0C33">
        <w:rPr>
          <w:bCs/>
          <w:sz w:val="28"/>
          <w:lang w:eastAsia="en-US" w:bidi="en-US"/>
        </w:rPr>
        <w:t xml:space="preserve">вычерчивания </w:t>
      </w:r>
      <w:r w:rsidRPr="00AA0C33">
        <w:rPr>
          <w:sz w:val="28"/>
          <w:lang w:eastAsia="en-US" w:bidi="en-US"/>
        </w:rPr>
        <w:t>сечений геометрических тел плоскостью.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(4 листа), карандаши, карандашный ластик, циркуль, линейка, угольники, транспортир, заточка для карандашей.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выполнения Графических работ:</w:t>
      </w:r>
    </w:p>
    <w:p w:rsidR="00AA0C33" w:rsidRPr="00AA0C33" w:rsidRDefault="00AA0C33" w:rsidP="006B5E40">
      <w:pPr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 Графической работы № 10 – 4 учебных часа, </w:t>
      </w:r>
    </w:p>
    <w:p w:rsidR="00AA0C33" w:rsidRPr="00AA0C33" w:rsidRDefault="00AA0C33" w:rsidP="006B5E40">
      <w:pPr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 каждой из Графических работ № 11-13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Примеры заданий для выполнения Графических работ № 10-13 приведены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lastRenderedPageBreak/>
        <w:drawing>
          <wp:inline distT="0" distB="0" distL="0" distR="0" wp14:anchorId="3845084F" wp14:editId="4B5CA234">
            <wp:extent cx="5627077" cy="3143771"/>
            <wp:effectExtent l="0" t="0" r="0" b="0"/>
            <wp:docPr id="8" name="Рисунок 12" descr="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957" cy="31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jc w:val="both"/>
        <w:rPr>
          <w:rFonts w:eastAsia="Calibri"/>
          <w:bCs/>
          <w:sz w:val="28"/>
          <w:lang w:eastAsia="en-US" w:bidi="en-US"/>
        </w:rPr>
      </w:pPr>
      <w:r w:rsidRPr="00AA0C33">
        <w:rPr>
          <w:rFonts w:eastAsia="Calibri"/>
          <w:bCs/>
          <w:sz w:val="28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jc w:val="both"/>
        <w:rPr>
          <w:sz w:val="28"/>
          <w:szCs w:val="27"/>
          <w:lang w:eastAsia="en-US" w:bidi="en-US"/>
        </w:rPr>
      </w:pPr>
      <w:r w:rsidRPr="00AA0C33">
        <w:rPr>
          <w:sz w:val="28"/>
          <w:lang w:eastAsia="en-US" w:bidi="en-US"/>
        </w:rPr>
        <w:t>Построение аксонометрических проекций усеченного геометрического тела.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eastAsia="en-US" w:bidi="en-US"/>
        </w:rPr>
      </w:pP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2.3. Проецирование модели</w:t>
      </w:r>
    </w:p>
    <w:p w:rsidR="00AA0C33" w:rsidRPr="00AA0C33" w:rsidRDefault="00AA0C33" w:rsidP="00AA0C33">
      <w:pPr>
        <w:jc w:val="center"/>
        <w:rPr>
          <w:sz w:val="28"/>
          <w:szCs w:val="27"/>
          <w:u w:val="single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u w:val="single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Графическая работа № 14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Графическая работа № 14 включает задание </w:t>
      </w:r>
      <w:r w:rsidRPr="00AA0C33">
        <w:rPr>
          <w:bCs/>
          <w:sz w:val="28"/>
          <w:lang w:eastAsia="en-US" w:bidi="en-US"/>
        </w:rPr>
        <w:t xml:space="preserve">вычерчивания </w:t>
      </w:r>
      <w:r w:rsidRPr="00AA0C33">
        <w:rPr>
          <w:sz w:val="28"/>
          <w:lang w:eastAsia="en-US" w:bidi="en-US"/>
        </w:rPr>
        <w:t>комплексного чертежа модели.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геометрическая модель для выполнения работы, плакат учебный, учебник «Инженерная графика» (1), Сборник заданий по инженерной графике (2).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выполнения Графической работы № 14 – 2 учебных часа.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Графическая работа № 15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Графическая работа № 15 включают построение третьей проекции модели по двум заданным.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выполнения Графической работы № 15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Графической работы № 15 приведен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lastRenderedPageBreak/>
        <w:drawing>
          <wp:inline distT="0" distB="0" distL="0" distR="0" wp14:anchorId="059779B2" wp14:editId="1F2453CB">
            <wp:extent cx="6336041" cy="4262511"/>
            <wp:effectExtent l="0" t="0" r="0" b="0"/>
            <wp:docPr id="12" name="Рисунок 19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6404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br w:type="page"/>
      </w:r>
      <w:r w:rsidRPr="00AA0C33">
        <w:rPr>
          <w:sz w:val="28"/>
          <w:szCs w:val="27"/>
          <w:lang w:eastAsia="en-US" w:bidi="en-US"/>
        </w:rPr>
        <w:lastRenderedPageBreak/>
        <w:t>Графическая работа № 16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Графическая работа № 16 включает построение аксонометрической проекции модели.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 Раздаточный материал тот же, что и для предыдущих контрольных работ.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№ 16 – 4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Графической работы № 16 приведен на рисунке ниже.</w:t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6E02D7FB" wp14:editId="7E249DEF">
            <wp:extent cx="6036166" cy="2069542"/>
            <wp:effectExtent l="19050" t="0" r="2684" b="0"/>
            <wp:docPr id="13" name="Рисунок 26" descr="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6166" cy="206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both"/>
        <w:rPr>
          <w:rFonts w:eastAsia="Calibri"/>
          <w:bCs/>
          <w:sz w:val="28"/>
          <w:lang w:eastAsia="en-US" w:bidi="en-US"/>
        </w:rPr>
      </w:pPr>
    </w:p>
    <w:p w:rsidR="00AA0C33" w:rsidRPr="00AA0C33" w:rsidRDefault="00AA0C33" w:rsidP="00AA0C33">
      <w:pPr>
        <w:jc w:val="both"/>
        <w:rPr>
          <w:rFonts w:eastAsia="Calibri"/>
          <w:bCs/>
          <w:sz w:val="28"/>
          <w:lang w:eastAsia="en-US" w:bidi="en-US"/>
        </w:rPr>
      </w:pPr>
      <w:r w:rsidRPr="00AA0C33">
        <w:rPr>
          <w:rFonts w:eastAsia="Calibri"/>
          <w:bCs/>
          <w:sz w:val="28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Проецирование модели.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lang w:eastAsia="en-US" w:bidi="en-US"/>
        </w:rPr>
      </w:pP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2.4. Техническое рисование</w:t>
      </w: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Графические работы № 17, 18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Графические работы № 17 и 18 включают выполнение технического рисунка модели.</w:t>
      </w:r>
    </w:p>
    <w:p w:rsidR="00AA0C33" w:rsidRPr="00AA0C33" w:rsidRDefault="00AA0C33" w:rsidP="00AA0C33">
      <w:pPr>
        <w:ind w:firstLine="709"/>
        <w:jc w:val="both"/>
        <w:rPr>
          <w:bCs/>
          <w:sz w:val="28"/>
          <w:lang w:eastAsia="en-US" w:bidi="en-US"/>
        </w:rPr>
      </w:pP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 или бумага в клетку (2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каждой из Графических работ  № 17 и 18 – 4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Графических работ № 17 и 18 приведен на рисунке ниже.</w:t>
      </w:r>
    </w:p>
    <w:p w:rsidR="00AA0C33" w:rsidRPr="00AA0C33" w:rsidRDefault="00AA0C33" w:rsidP="00AA0C33">
      <w:pPr>
        <w:jc w:val="center"/>
        <w:rPr>
          <w:bCs/>
          <w:sz w:val="28"/>
          <w:lang w:eastAsia="en-US" w:bidi="en-US"/>
        </w:rPr>
      </w:pPr>
      <w:r w:rsidRPr="00AA0C33">
        <w:rPr>
          <w:bCs/>
          <w:noProof/>
          <w:sz w:val="28"/>
        </w:rPr>
        <w:lastRenderedPageBreak/>
        <w:drawing>
          <wp:inline distT="0" distB="0" distL="0" distR="0" wp14:anchorId="46C88F95" wp14:editId="17391A61">
            <wp:extent cx="4375053" cy="1927274"/>
            <wp:effectExtent l="0" t="0" r="0" b="0"/>
            <wp:docPr id="14" name="Рисунок 27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1147" cy="193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both"/>
        <w:rPr>
          <w:rFonts w:eastAsia="Calibri"/>
          <w:bCs/>
          <w:sz w:val="28"/>
          <w:lang w:eastAsia="en-US" w:bidi="en-US"/>
        </w:rPr>
      </w:pPr>
      <w:r w:rsidRPr="00AA0C33">
        <w:rPr>
          <w:rFonts w:eastAsia="Calibri"/>
          <w:bCs/>
          <w:sz w:val="28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Выполнение технического рисунка модели.</w:t>
      </w:r>
    </w:p>
    <w:p w:rsidR="00AA0C33" w:rsidRPr="00AA0C33" w:rsidRDefault="00AA0C33" w:rsidP="00AA0C33">
      <w:pPr>
        <w:jc w:val="both"/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8"/>
          <w:u w:val="single"/>
          <w:lang w:eastAsia="en-US" w:bidi="en-US"/>
        </w:rPr>
      </w:pPr>
      <w:r w:rsidRPr="00AA0C33">
        <w:rPr>
          <w:sz w:val="28"/>
          <w:szCs w:val="28"/>
          <w:u w:val="single"/>
          <w:lang w:eastAsia="en-US" w:bidi="en-US"/>
        </w:rPr>
        <w:t>Раздел 3. Машиностроительное черчение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7"/>
          <w:lang w:eastAsia="en-US" w:bidi="en-US"/>
        </w:rPr>
      </w:pPr>
      <w:r w:rsidRPr="00AA0C33">
        <w:rPr>
          <w:bCs/>
          <w:sz w:val="28"/>
          <w:lang w:eastAsia="en-US" w:bidi="en-US"/>
        </w:rPr>
        <w:t>Тема 3.1</w:t>
      </w:r>
      <w:r w:rsidRPr="00AA0C33">
        <w:rPr>
          <w:sz w:val="28"/>
          <w:lang w:eastAsia="en-US" w:bidi="en-US"/>
        </w:rPr>
        <w:t xml:space="preserve"> Категории изображений</w:t>
      </w:r>
    </w:p>
    <w:p w:rsidR="00AA0C33" w:rsidRPr="00AA0C33" w:rsidRDefault="00AA0C33" w:rsidP="00AA0C33">
      <w:pPr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 xml:space="preserve">Графическая работа № 19 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Графическая работа №  19 включает задание по выполнению видов, разрезов сечений модели.</w:t>
      </w:r>
      <w:r w:rsidRPr="00AA0C33">
        <w:rPr>
          <w:bCs/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AA0C33" w:rsidRPr="00AA0C33" w:rsidRDefault="00AA0C33" w:rsidP="00AA0C33">
      <w:pPr>
        <w:ind w:firstLine="709"/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 № 19  – 2 учебных часа.</w:t>
      </w:r>
    </w:p>
    <w:p w:rsidR="00AA0C33" w:rsidRPr="00AA0C33" w:rsidRDefault="00AA0C33" w:rsidP="00AA0C33">
      <w:pPr>
        <w:ind w:firstLine="709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Примеры заданий для выполнения Графической работы  № 19  приведены на рисунке ниже.</w:t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8"/>
          <w:lang w:eastAsia="en-US" w:bidi="en-US"/>
        </w:rPr>
      </w:pPr>
      <w:r w:rsidRPr="00AA0C33">
        <w:rPr>
          <w:noProof/>
          <w:sz w:val="28"/>
          <w:szCs w:val="28"/>
        </w:rPr>
        <w:drawing>
          <wp:inline distT="0" distB="0" distL="0" distR="0" wp14:anchorId="5CB9E876" wp14:editId="6317DF04">
            <wp:extent cx="6063175" cy="2176813"/>
            <wp:effectExtent l="0" t="0" r="0" b="0"/>
            <wp:docPr id="16" name="Рисунок 3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5787" cy="21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Графическая работа № 20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Графическая работа №  20 включает задание по выполнению комплексного чертежа модели с применением простых разрезов  и аксонометрической проекции с вырезом ¼ части поверхности модели.</w:t>
      </w:r>
      <w:r w:rsidRPr="00AA0C33">
        <w:rPr>
          <w:bCs/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Необходимые чертежные инструменты и принадлежности (приобретаются студентом): бумага тетрадная в клетку или ватман формата А3 (1 лист), </w:t>
      </w:r>
      <w:r w:rsidRPr="00AA0C33">
        <w:rPr>
          <w:sz w:val="28"/>
          <w:lang w:eastAsia="en-US" w:bidi="en-US"/>
        </w:rPr>
        <w:lastRenderedPageBreak/>
        <w:t>карандаши, карандашный ластик, заточка для карандашей. Раздаточный материал тот же, что и для предыдущих контрольных работ.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 № 20  – 6 учебных часов.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Графической работы  № 20  приведен на рисунке ниже.</w:t>
      </w:r>
    </w:p>
    <w:p w:rsidR="00AA0C33" w:rsidRPr="00AA0C33" w:rsidRDefault="00AA0C33" w:rsidP="00AA0C33">
      <w:pPr>
        <w:jc w:val="center"/>
        <w:rPr>
          <w:noProof/>
          <w:sz w:val="28"/>
          <w:szCs w:val="28"/>
        </w:rPr>
      </w:pPr>
      <w:r w:rsidRPr="00AA0C33">
        <w:rPr>
          <w:noProof/>
          <w:sz w:val="28"/>
          <w:szCs w:val="28"/>
        </w:rPr>
        <w:drawing>
          <wp:inline distT="0" distB="0" distL="0" distR="0" wp14:anchorId="6DA37B67" wp14:editId="33C1FDF4">
            <wp:extent cx="5387926" cy="3563379"/>
            <wp:effectExtent l="0" t="0" r="0" b="0"/>
            <wp:docPr id="17" name="Рисунок 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9201" cy="356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center"/>
        <w:rPr>
          <w:noProof/>
          <w:sz w:val="28"/>
          <w:szCs w:val="28"/>
        </w:rPr>
      </w:pP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noProof/>
          <w:sz w:val="28"/>
          <w:szCs w:val="28"/>
        </w:rPr>
      </w:pPr>
      <w:r w:rsidRPr="00AA0C33">
        <w:rPr>
          <w:sz w:val="28"/>
          <w:lang w:eastAsia="en-US" w:bidi="en-US"/>
        </w:rPr>
        <w:t>Выполнение чертежей моделей содержащих сложные разрезы</w:t>
      </w:r>
    </w:p>
    <w:p w:rsidR="00AA0C33" w:rsidRPr="00AA0C33" w:rsidRDefault="00AA0C33" w:rsidP="00AA0C33">
      <w:pPr>
        <w:jc w:val="center"/>
        <w:rPr>
          <w:noProof/>
          <w:sz w:val="28"/>
          <w:szCs w:val="28"/>
        </w:rPr>
      </w:pP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3.2. Резьба и резьбовые изделия.</w:t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Графические работы № 21, 22, 23, 24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Графические работы № 21-24 включают выполнение  эскизов деталей с резьбой. </w:t>
      </w:r>
    </w:p>
    <w:p w:rsidR="00AA0C33" w:rsidRPr="00AA0C33" w:rsidRDefault="00AA0C33" w:rsidP="00AA0C33">
      <w:pPr>
        <w:ind w:firstLine="709"/>
        <w:jc w:val="both"/>
        <w:rPr>
          <w:bCs/>
          <w:sz w:val="28"/>
          <w:lang w:eastAsia="en-US" w:bidi="en-US"/>
        </w:rPr>
      </w:pP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каждой из Графических работ  № 21-24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Графических работ  № 21-24 приведен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lastRenderedPageBreak/>
        <w:drawing>
          <wp:inline distT="0" distB="0" distL="0" distR="0" wp14:anchorId="3B8DFF3B" wp14:editId="5185443D">
            <wp:extent cx="4248443" cy="2475914"/>
            <wp:effectExtent l="0" t="0" r="0" b="0"/>
            <wp:docPr id="18" name="Рисунок 30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3718" cy="247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3.3. Разъемные и неразъемные соединения.</w:t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Графические работы № 25, 26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Графические работы № 25 и 26 включают выполнение чертежей деталей с резьбой.</w:t>
      </w:r>
    </w:p>
    <w:p w:rsidR="00AA0C33" w:rsidRPr="00AA0C33" w:rsidRDefault="00AA0C33" w:rsidP="00AA0C33">
      <w:pPr>
        <w:ind w:firstLine="709"/>
        <w:jc w:val="both"/>
        <w:rPr>
          <w:bCs/>
          <w:sz w:val="28"/>
          <w:lang w:eastAsia="en-US" w:bidi="en-US"/>
        </w:rPr>
      </w:pP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Необходимые чертежные инструменты и принадлежности (приобретаются студентом): ватман формата А3 (2 листа), карандаши, карандашный ластик, циркуль, линейка, угольники, транспортир, заточка для карандашей.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каждой из Графических работ № 25 и 26 – 4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Графических работ № 25 и 26 приведен на рисунке ниже. Задания могут быть аналогичными заданиям в 21-24 графических работах, но выполняются не в виде эскиза, а в виде чертежа.</w:t>
      </w: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noProof/>
          <w:sz w:val="28"/>
          <w:szCs w:val="27"/>
        </w:rPr>
        <w:drawing>
          <wp:inline distT="0" distB="0" distL="0" distR="0" wp14:anchorId="0F8FB2CF" wp14:editId="16CB7BC7">
            <wp:extent cx="4267200" cy="2739472"/>
            <wp:effectExtent l="19050" t="0" r="0" b="0"/>
            <wp:docPr id="19" name="Рисунок 42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3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Выполнение чертежа неразъемного соединения.</w:t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Тема 3.4. </w:t>
      </w:r>
      <w:r w:rsidRPr="00AA0C33">
        <w:rPr>
          <w:bCs/>
          <w:sz w:val="28"/>
          <w:lang w:eastAsia="en-US" w:bidi="en-US"/>
        </w:rPr>
        <w:t>Зубчатые передачи. Колесо зубчатое</w:t>
      </w:r>
      <w:r w:rsidRPr="00AA0C33">
        <w:rPr>
          <w:sz w:val="28"/>
          <w:lang w:eastAsia="en-US" w:bidi="en-US"/>
        </w:rPr>
        <w:t>.</w:t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Графические работы № 27, 28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Графические работы № 27 и 28 включают выполнение элементов зубчатого колеса и его основных параметров. Вычерчивание соединения зубчатого колеса с валом (шпоночное соединение.).</w:t>
      </w:r>
    </w:p>
    <w:p w:rsidR="00AA0C33" w:rsidRPr="00AA0C33" w:rsidRDefault="00AA0C33" w:rsidP="00AA0C33">
      <w:pPr>
        <w:ind w:firstLine="709"/>
        <w:jc w:val="both"/>
        <w:rPr>
          <w:bCs/>
          <w:sz w:val="28"/>
          <w:lang w:eastAsia="en-US" w:bidi="en-US"/>
        </w:rPr>
      </w:pP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Необходимые чертежные инструменты и принадлежности (приобретаются студентом): ватман формата А3 (2 листа), карандаши, карандашный ластик, циркуль, линейка, угольники, транспортир, заточка для карандашей.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каждой из Графических работ № 27 и 28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Графических работ № 27 и 28 приведен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3A5D5F6D" wp14:editId="2B22B4C3">
            <wp:extent cx="4886325" cy="5975080"/>
            <wp:effectExtent l="19050" t="0" r="9525" b="0"/>
            <wp:docPr id="20" name="Рисунок 43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8371" cy="597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lastRenderedPageBreak/>
        <w:t>Графическая работа № 29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Графическая работа № 29 включает задание по выполнению изображения цилиндрической передачи.</w:t>
      </w:r>
      <w:r w:rsidRPr="00AA0C33">
        <w:rPr>
          <w:bCs/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бумага тетрадная в клетку или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 № 29 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Графической работы  № 29  приведен на рисунке ниже.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lang w:eastAsia="en-US" w:bidi="en-US"/>
        </w:rPr>
      </w:pPr>
      <w:r w:rsidRPr="00AA0C33">
        <w:rPr>
          <w:bCs/>
          <w:noProof/>
          <w:sz w:val="28"/>
        </w:rPr>
        <w:drawing>
          <wp:inline distT="0" distB="0" distL="0" distR="0" wp14:anchorId="26AD2466" wp14:editId="5B5A2941">
            <wp:extent cx="6246056" cy="3034810"/>
            <wp:effectExtent l="0" t="0" r="0" b="0"/>
            <wp:docPr id="21" name="Рисунок 44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51710" cy="303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lang w:eastAsia="en-US" w:bidi="en-US"/>
        </w:rPr>
      </w:pP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 xml:space="preserve">Самостоятельная работа 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7"/>
          <w:lang w:eastAsia="en-US" w:bidi="en-US"/>
        </w:rPr>
      </w:pPr>
      <w:r w:rsidRPr="00AA0C33">
        <w:rPr>
          <w:bCs/>
          <w:sz w:val="28"/>
          <w:lang w:eastAsia="en-US" w:bidi="en-US"/>
        </w:rPr>
        <w:t>Выполнение рабочего чертежа зубчатого колеса.</w:t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3.5. Общие сведения об изделиях и сборочных  чертежах.</w:t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Графическая работа № 30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Графическая работа №  30 включает задание по выполнению сборочного чертежа и спецификации.</w:t>
      </w:r>
      <w:r w:rsidRPr="00AA0C33">
        <w:rPr>
          <w:bCs/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 № 30  – 4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Графической работы  № 30  приведен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lastRenderedPageBreak/>
        <w:drawing>
          <wp:inline distT="0" distB="0" distL="0" distR="0" wp14:anchorId="480C7896" wp14:editId="217AEE95">
            <wp:extent cx="6285756" cy="6203853"/>
            <wp:effectExtent l="0" t="0" r="0" b="0"/>
            <wp:docPr id="22" name="Рисунок 45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3769" cy="62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Графические работы № 31, 32, 33, 34, 35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Графические работы № 31-35 включают выполнение эскизов деталей с резьбой к сборочному узлу по специальности. </w:t>
      </w:r>
    </w:p>
    <w:p w:rsidR="00AA0C33" w:rsidRPr="00AA0C33" w:rsidRDefault="00AA0C33" w:rsidP="00AA0C33">
      <w:pPr>
        <w:ind w:firstLine="709"/>
        <w:jc w:val="both"/>
        <w:rPr>
          <w:bCs/>
          <w:sz w:val="28"/>
          <w:lang w:eastAsia="en-US" w:bidi="en-US"/>
        </w:rPr>
      </w:pP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каждой из Графических работ  № 31-35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Графических работ  № № 31-35 приведен на стр.284-289 учебника (1).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3.6. Чтение и деталирование сборочного чертежа.</w:t>
      </w:r>
    </w:p>
    <w:p w:rsidR="00AA0C33" w:rsidRPr="00AA0C33" w:rsidRDefault="00AA0C33" w:rsidP="00AA0C33">
      <w:pPr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 xml:space="preserve">Графические работы № 36, 37, 38, 39 </w:t>
      </w:r>
    </w:p>
    <w:p w:rsidR="00AA0C33" w:rsidRPr="00AA0C33" w:rsidRDefault="00AA0C33" w:rsidP="00AA0C33">
      <w:pPr>
        <w:ind w:firstLine="709"/>
        <w:jc w:val="both"/>
        <w:rPr>
          <w:bCs/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Графические работы № 36-39 включают выполнение эскизов деталей с резьбой к сборочному узлу по специальности.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</w:t>
      </w:r>
      <w:r w:rsidRPr="00AA0C33">
        <w:rPr>
          <w:sz w:val="28"/>
          <w:lang w:eastAsia="en-US" w:bidi="en-US"/>
        </w:rPr>
        <w:br/>
        <w:t>Эскизы выполняются без применения линейки и циркуля.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материал: плакат учебный, учебник «Инженерная графика» (1).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каждой из Графических работ № № 36-39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Задание на выполнение эскизов деталей, входящих в сборочный узел, выдается преподавателем. Для определения размеров деталей, необходимо установить масштаб сборочного чертежа и произвести необходимые расчеты.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Пример задания для выполнения Графических работ № № 36-39 приведен на рисунке ниже. </w:t>
      </w:r>
    </w:p>
    <w:p w:rsidR="00AA0C33" w:rsidRPr="00AA0C33" w:rsidRDefault="00AA0C33" w:rsidP="00AA0C33">
      <w:pPr>
        <w:rPr>
          <w:sz w:val="28"/>
          <w:lang w:eastAsia="en-US" w:bidi="en-US"/>
        </w:rPr>
      </w:pPr>
      <w:r w:rsidRPr="00AA0C33">
        <w:rPr>
          <w:noProof/>
          <w:sz w:val="28"/>
          <w:szCs w:val="27"/>
        </w:rPr>
        <w:drawing>
          <wp:inline distT="0" distB="0" distL="0" distR="0" wp14:anchorId="5BC480DB" wp14:editId="1C904B52">
            <wp:extent cx="5772449" cy="3657600"/>
            <wp:effectExtent l="0" t="0" r="0" b="0"/>
            <wp:docPr id="25" name="Рисунок 46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0280" cy="366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Оформление чертежа сборочного узла.  Составление и оформление спецификации.</w:t>
      </w:r>
    </w:p>
    <w:p w:rsidR="00AA0C33" w:rsidRPr="00AA0C33" w:rsidRDefault="00AA0C33" w:rsidP="00AA0C33">
      <w:pPr>
        <w:rPr>
          <w:bCs/>
          <w:sz w:val="28"/>
          <w:lang w:eastAsia="en-US" w:bidi="en-US"/>
        </w:rPr>
      </w:pPr>
      <w:r w:rsidRPr="00AA0C33">
        <w:rPr>
          <w:bCs/>
          <w:sz w:val="28"/>
          <w:szCs w:val="28"/>
          <w:lang w:eastAsia="en-US" w:bidi="en-US"/>
        </w:rPr>
        <w:t>Контрольная работа № 2</w:t>
      </w:r>
      <w:r w:rsidRPr="00AA0C33">
        <w:rPr>
          <w:bCs/>
          <w:sz w:val="28"/>
          <w:lang w:eastAsia="en-US" w:bidi="en-US"/>
        </w:rPr>
        <w:t xml:space="preserve"> по теме 3.7</w:t>
      </w:r>
    </w:p>
    <w:p w:rsidR="00AA0C33" w:rsidRPr="00AA0C33" w:rsidRDefault="00AA0C33" w:rsidP="00AA0C33">
      <w:pPr>
        <w:ind w:firstLine="709"/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Заданием контрольной работы является выполнение деталировки (1-2 детали, по усмотрению преподавателя) сборочного чертежа узла. Пример задания для контрольной работы №2 приведен на рисунке ниже.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lastRenderedPageBreak/>
        <w:t xml:space="preserve">Необходимые чертежные инструменты и принадлежности (приобретаются студентом): ватман формата А3  или бумага в клетку (1 лист), карандаши, карандашный ластик, циркуль, линейка, угольники, транспортир, заточка для карандашей. </w:t>
      </w:r>
      <w:r w:rsidRPr="00AA0C33">
        <w:rPr>
          <w:sz w:val="28"/>
          <w:lang w:eastAsia="en-US" w:bidi="en-US"/>
        </w:rPr>
        <w:br/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Контрольной работы № 2  – 2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контрольной работы № 2 приведен на рисунке ниже.</w:t>
      </w:r>
    </w:p>
    <w:p w:rsidR="00AA0C33" w:rsidRPr="00AA0C33" w:rsidRDefault="00AA0C33" w:rsidP="00AA0C33">
      <w:pPr>
        <w:jc w:val="center"/>
        <w:rPr>
          <w:sz w:val="28"/>
          <w:szCs w:val="28"/>
          <w:u w:val="single"/>
          <w:lang w:eastAsia="en-US" w:bidi="en-US"/>
        </w:rPr>
      </w:pPr>
      <w:r w:rsidRPr="00AA0C33">
        <w:rPr>
          <w:noProof/>
          <w:sz w:val="28"/>
          <w:szCs w:val="28"/>
          <w:u w:val="single"/>
        </w:rPr>
        <w:drawing>
          <wp:inline distT="0" distB="0" distL="0" distR="0" wp14:anchorId="05EC5802" wp14:editId="56F9064A">
            <wp:extent cx="5017738" cy="6591300"/>
            <wp:effectExtent l="19050" t="0" r="0" b="0"/>
            <wp:docPr id="26" name="Рисунок 47" descr="r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45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7276" cy="65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rPr>
          <w:sz w:val="28"/>
          <w:szCs w:val="28"/>
          <w:u w:val="single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8"/>
          <w:u w:val="single"/>
          <w:lang w:eastAsia="en-US" w:bidi="en-US"/>
        </w:rPr>
      </w:pPr>
      <w:r w:rsidRPr="00AA0C33">
        <w:rPr>
          <w:sz w:val="28"/>
          <w:szCs w:val="28"/>
          <w:u w:val="single"/>
          <w:lang w:eastAsia="en-US" w:bidi="en-US"/>
        </w:rPr>
        <w:t>Раздел 4.  Машинная графика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Тема 4.1. Общие сведения о системе автоматизированного проектирования (САПР).</w:t>
      </w:r>
    </w:p>
    <w:p w:rsidR="00AA0C33" w:rsidRPr="00AA0C33" w:rsidRDefault="00AA0C33" w:rsidP="00AA0C33">
      <w:pPr>
        <w:rPr>
          <w:sz w:val="28"/>
          <w:szCs w:val="16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lastRenderedPageBreak/>
        <w:t xml:space="preserve">Графическая работа № 40 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Графическая работа № 40 включает задание по построению плоских изображений в системе </w:t>
      </w:r>
      <w:r w:rsidRPr="00AA0C33">
        <w:rPr>
          <w:sz w:val="28"/>
          <w:lang w:val="en-US" w:eastAsia="en-US" w:bidi="en-US"/>
        </w:rPr>
        <w:t>AutoCAD</w:t>
      </w:r>
      <w:r w:rsidRPr="00AA0C33">
        <w:rPr>
          <w:sz w:val="28"/>
          <w:lang w:eastAsia="en-US" w:bidi="en-US"/>
        </w:rPr>
        <w:t>.</w:t>
      </w:r>
      <w:r w:rsidRPr="00AA0C33">
        <w:rPr>
          <w:bCs/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Для выполнения работы необходим компьютер с установленной программой </w:t>
      </w:r>
      <w:r w:rsidRPr="00AA0C33">
        <w:rPr>
          <w:sz w:val="28"/>
          <w:lang w:val="en-US" w:eastAsia="en-US" w:bidi="en-US"/>
        </w:rPr>
        <w:t>AutoCAD</w:t>
      </w:r>
      <w:r w:rsidRPr="00AA0C33">
        <w:rPr>
          <w:sz w:val="28"/>
          <w:lang w:eastAsia="en-US" w:bidi="en-US"/>
        </w:rPr>
        <w:t>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 № 40 – 4 учебных часа.</w:t>
      </w: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 xml:space="preserve">Графическая работа № 41 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Графическая работа №  41 включает задание по построению комплексного чертежа геометрических тел в системе </w:t>
      </w:r>
      <w:r w:rsidRPr="00AA0C33">
        <w:rPr>
          <w:sz w:val="28"/>
          <w:lang w:val="en-US" w:eastAsia="en-US" w:bidi="en-US"/>
        </w:rPr>
        <w:t>AutoCAD</w:t>
      </w:r>
      <w:r w:rsidRPr="00AA0C33">
        <w:rPr>
          <w:sz w:val="28"/>
          <w:lang w:eastAsia="en-US" w:bidi="en-US"/>
        </w:rPr>
        <w:t>.</w:t>
      </w:r>
      <w:r w:rsidRPr="00AA0C33">
        <w:rPr>
          <w:bCs/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Для выполнения работы необходим компьютер с установленной программой </w:t>
      </w:r>
      <w:r w:rsidRPr="00AA0C33">
        <w:rPr>
          <w:sz w:val="28"/>
          <w:lang w:val="en-US" w:eastAsia="en-US" w:bidi="en-US"/>
        </w:rPr>
        <w:t>AutoCAD</w:t>
      </w:r>
      <w:r w:rsidRPr="00AA0C33">
        <w:rPr>
          <w:sz w:val="28"/>
          <w:lang w:eastAsia="en-US" w:bidi="en-US"/>
        </w:rPr>
        <w:t>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 № 41 – 4 учебных часа.</w:t>
      </w: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 xml:space="preserve">Графическая работа № 42 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Графическая работа №  42 включает выполнение рабочего чертежа детали по профилю специальности в системе </w:t>
      </w:r>
      <w:r w:rsidRPr="00AA0C33">
        <w:rPr>
          <w:sz w:val="28"/>
          <w:lang w:val="en-US" w:eastAsia="en-US" w:bidi="en-US"/>
        </w:rPr>
        <w:t>AutoCAD</w:t>
      </w:r>
      <w:r w:rsidRPr="00AA0C33">
        <w:rPr>
          <w:sz w:val="28"/>
          <w:lang w:eastAsia="en-US" w:bidi="en-US"/>
        </w:rPr>
        <w:t>.</w:t>
      </w:r>
      <w:r w:rsidRPr="00AA0C33">
        <w:rPr>
          <w:bCs/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Для выполнения работы необходим компьютер с установленной программой </w:t>
      </w:r>
      <w:r w:rsidRPr="00AA0C33">
        <w:rPr>
          <w:sz w:val="28"/>
          <w:lang w:val="en-US" w:eastAsia="en-US" w:bidi="en-US"/>
        </w:rPr>
        <w:t>AutoCAD</w:t>
      </w:r>
      <w:r w:rsidRPr="00AA0C33">
        <w:rPr>
          <w:sz w:val="28"/>
          <w:lang w:eastAsia="en-US" w:bidi="en-US"/>
        </w:rPr>
        <w:t>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 № 42  – 4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Примеры заданий для выполнения Графической работы № 42 приведены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4FCE1734" wp14:editId="305D01FB">
            <wp:extent cx="6406174" cy="2562225"/>
            <wp:effectExtent l="19050" t="0" r="0" b="0"/>
            <wp:docPr id="27" name="Рисунок 48" descr="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7705" cy="25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Выполнение сборочного чертежа по профилю специальности в системе </w:t>
      </w:r>
      <w:r w:rsidRPr="00AA0C33">
        <w:rPr>
          <w:sz w:val="28"/>
          <w:lang w:val="en-US" w:eastAsia="en-US" w:bidi="en-US"/>
        </w:rPr>
        <w:t>AutoCAD</w:t>
      </w:r>
    </w:p>
    <w:p w:rsidR="00AA0C33" w:rsidRPr="00AA0C33" w:rsidRDefault="00AA0C33" w:rsidP="00AA0C33">
      <w:pPr>
        <w:jc w:val="center"/>
        <w:rPr>
          <w:sz w:val="28"/>
          <w:szCs w:val="28"/>
          <w:u w:val="single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8"/>
          <w:u w:val="single"/>
          <w:lang w:eastAsia="en-US" w:bidi="en-US"/>
        </w:rPr>
      </w:pPr>
      <w:r w:rsidRPr="00AA0C33">
        <w:rPr>
          <w:sz w:val="28"/>
          <w:szCs w:val="28"/>
          <w:u w:val="single"/>
          <w:lang w:eastAsia="en-US" w:bidi="en-US"/>
        </w:rPr>
        <w:t>Раздел 5.  Чертежи и схемы по специальности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lang w:eastAsia="en-US" w:bidi="en-US"/>
        </w:rPr>
        <w:t>Тема 5.1. Элементы строительного черчения.</w:t>
      </w: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ind w:firstLine="708"/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 xml:space="preserve">Графическая работа № 43 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Графическая работа № 43 включает выполнение планов зданий в соответствии со СНиП.</w:t>
      </w:r>
      <w:r w:rsidRPr="00AA0C33">
        <w:rPr>
          <w:bCs/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lastRenderedPageBreak/>
        <w:t xml:space="preserve">Необходимые чертежные инструменты и принадлежности (приобретаются студентом):  ватман формата А3 (1 лист), карандаши, карандашный ластик, заточка для карандашей.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 № 43 – 4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Графической работы  № 43 приведен на рисунке ниже.</w:t>
      </w:r>
    </w:p>
    <w:p w:rsidR="00AA0C33" w:rsidRPr="00AA0C33" w:rsidRDefault="00AA0C33" w:rsidP="00AA0C33">
      <w:pPr>
        <w:ind w:firstLine="708"/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412A599D" wp14:editId="10BCAE76">
            <wp:extent cx="6119593" cy="4773002"/>
            <wp:effectExtent l="19050" t="0" r="0" b="0"/>
            <wp:docPr id="28" name="Рисунок 50" descr="z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a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1843" cy="47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rPr>
          <w:sz w:val="28"/>
          <w:szCs w:val="27"/>
          <w:lang w:eastAsia="en-US" w:bidi="en-US"/>
        </w:rPr>
      </w:pPr>
    </w:p>
    <w:p w:rsidR="00AA0C33" w:rsidRPr="00AA0C33" w:rsidRDefault="00AA0C33" w:rsidP="00AA0C33">
      <w:pPr>
        <w:jc w:val="center"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Графическая работа № 44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Графическая работа № 44 включает выполнение плана этажа производственного участка.</w:t>
      </w:r>
      <w:r w:rsidRPr="00AA0C33">
        <w:rPr>
          <w:bCs/>
          <w:sz w:val="28"/>
          <w:lang w:eastAsia="en-US" w:bidi="en-US"/>
        </w:rPr>
        <w:t xml:space="preserve">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Необходимые чертежные инструменты и принадлежности (приобретаются студентом):  ватман формата А3 (1 лист), карандаши, карандашный ластик, заточка для карандашей. 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Время  выполнения Графической работы  № 44 – 4 учебных часа.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Пример задания для выполнения Графической работы  № 44 приведен на рисунке ниже.</w:t>
      </w:r>
    </w:p>
    <w:p w:rsidR="00AA0C33" w:rsidRPr="00AA0C33" w:rsidRDefault="00AA0C33" w:rsidP="00AA0C33">
      <w:pPr>
        <w:jc w:val="center"/>
        <w:rPr>
          <w:sz w:val="28"/>
          <w:lang w:eastAsia="en-US" w:bidi="en-US"/>
        </w:rPr>
      </w:pPr>
      <w:r w:rsidRPr="00AA0C33">
        <w:rPr>
          <w:noProof/>
          <w:sz w:val="28"/>
        </w:rPr>
        <w:lastRenderedPageBreak/>
        <w:drawing>
          <wp:inline distT="0" distB="0" distL="0" distR="0" wp14:anchorId="1D214851" wp14:editId="20E00FFD">
            <wp:extent cx="6219825" cy="3905250"/>
            <wp:effectExtent l="19050" t="0" r="9525" b="0"/>
            <wp:docPr id="29" name="Рисунок 51" descr="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lang w:eastAsia="en-US" w:bidi="en-US"/>
        </w:rPr>
      </w:pP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Самостоятельная работа</w:t>
      </w:r>
    </w:p>
    <w:p w:rsidR="00AA0C33" w:rsidRPr="00AA0C33" w:rsidRDefault="00AA0C33" w:rsidP="00AA0C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План этажа производственного участка</w:t>
      </w:r>
    </w:p>
    <w:p w:rsidR="00AA0C33" w:rsidRPr="00AA0C33" w:rsidRDefault="00AA0C33" w:rsidP="00AA0C33">
      <w:pPr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br w:type="page"/>
      </w:r>
    </w:p>
    <w:p w:rsidR="00AA0C33" w:rsidRPr="00AA0C33" w:rsidRDefault="00AA0C33" w:rsidP="00AA0C33">
      <w:pPr>
        <w:rPr>
          <w:bCs/>
          <w:sz w:val="28"/>
          <w:szCs w:val="28"/>
          <w:lang w:eastAsia="en-US" w:bidi="en-US"/>
        </w:rPr>
      </w:pPr>
      <w:r w:rsidRPr="00AA0C33">
        <w:rPr>
          <w:bCs/>
          <w:sz w:val="28"/>
          <w:szCs w:val="28"/>
          <w:lang w:eastAsia="en-US" w:bidi="en-US"/>
        </w:rPr>
        <w:lastRenderedPageBreak/>
        <w:t>4. Критерии оценивания по результатам текущего, рубежного и итогового контроля</w:t>
      </w:r>
    </w:p>
    <w:p w:rsidR="00AA0C33" w:rsidRPr="00AA0C33" w:rsidRDefault="00AA0C33" w:rsidP="00AA0C33">
      <w:pPr>
        <w:rPr>
          <w:sz w:val="28"/>
          <w:lang w:eastAsia="en-US" w:bidi="en-US"/>
        </w:rPr>
      </w:pPr>
      <w:r w:rsidRPr="00AA0C33">
        <w:rPr>
          <w:color w:val="000000"/>
          <w:sz w:val="28"/>
          <w:lang w:eastAsia="en-US" w:bidi="en-US"/>
        </w:rPr>
        <w:t xml:space="preserve">      4.1. Объекты оценивания: </w:t>
      </w:r>
    </w:p>
    <w:p w:rsidR="00AA0C33" w:rsidRPr="00AA0C33" w:rsidRDefault="00AA0C33" w:rsidP="006B5E40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Графическая работа – чертёж или эскиз;</w:t>
      </w:r>
    </w:p>
    <w:p w:rsidR="00AA0C33" w:rsidRPr="00AA0C33" w:rsidRDefault="00AA0C33" w:rsidP="006B5E40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Контрольная работа – чертеж;</w:t>
      </w:r>
    </w:p>
    <w:p w:rsidR="00AA0C33" w:rsidRPr="00AA0C33" w:rsidRDefault="00AA0C33" w:rsidP="006B5E40">
      <w:pPr>
        <w:numPr>
          <w:ilvl w:val="0"/>
          <w:numId w:val="4"/>
        </w:numPr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Дифференцированный зачет – ответы на контрольные вопросы, портфолио.</w:t>
      </w:r>
    </w:p>
    <w:p w:rsidR="00AA0C33" w:rsidRPr="00AA0C33" w:rsidRDefault="00AA0C33" w:rsidP="00AA0C33">
      <w:pPr>
        <w:keepNext/>
        <w:keepLines/>
        <w:suppressLineNumbers/>
        <w:suppressAutoHyphens/>
        <w:jc w:val="both"/>
        <w:rPr>
          <w:bCs/>
          <w:sz w:val="28"/>
          <w:lang w:eastAsia="en-US" w:bidi="en-US"/>
        </w:rPr>
      </w:pPr>
    </w:p>
    <w:p w:rsidR="00AA0C33" w:rsidRPr="00AA0C33" w:rsidRDefault="00AA0C33" w:rsidP="00AA0C33">
      <w:pPr>
        <w:keepNext/>
        <w:keepLines/>
        <w:suppressLineNumbers/>
        <w:suppressAutoHyphens/>
        <w:contextualSpacing/>
        <w:jc w:val="both"/>
        <w:rPr>
          <w:bCs/>
          <w:sz w:val="28"/>
          <w:u w:val="single"/>
          <w:lang w:eastAsia="en-US" w:bidi="en-US"/>
        </w:rPr>
      </w:pPr>
      <w:r w:rsidRPr="00AA0C33">
        <w:rPr>
          <w:bCs/>
          <w:sz w:val="28"/>
          <w:lang w:eastAsia="en-US" w:bidi="en-US"/>
        </w:rPr>
        <w:t xml:space="preserve">     4.1.1.</w:t>
      </w:r>
      <w:r w:rsidRPr="00AA0C33">
        <w:rPr>
          <w:bCs/>
          <w:sz w:val="28"/>
          <w:u w:val="single"/>
          <w:lang w:eastAsia="en-US" w:bidi="en-US"/>
        </w:rPr>
        <w:t xml:space="preserve"> Оценивание выполнения графических работ.</w:t>
      </w:r>
    </w:p>
    <w:p w:rsidR="00AA0C33" w:rsidRPr="00AA0C33" w:rsidRDefault="00AA0C33" w:rsidP="00AA0C33">
      <w:pPr>
        <w:keepNext/>
        <w:keepLines/>
        <w:suppressLineNumbers/>
        <w:suppressAutoHyphens/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 xml:space="preserve">При оценивании графических работ учитывается: </w:t>
      </w:r>
    </w:p>
    <w:p w:rsidR="00AA0C33" w:rsidRPr="00AA0C33" w:rsidRDefault="00AA0C33" w:rsidP="006B5E40">
      <w:pPr>
        <w:keepNext/>
        <w:keepLines/>
        <w:numPr>
          <w:ilvl w:val="0"/>
          <w:numId w:val="8"/>
        </w:numPr>
        <w:suppressLineNumbers/>
        <w:suppressAutoHyphens/>
        <w:spacing w:after="200" w:line="276" w:lineRule="auto"/>
        <w:ind w:left="0" w:firstLine="0"/>
        <w:contextualSpacing/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 xml:space="preserve">полнота представления на чертеже формы и размеров вычерчиваемого изделия; </w:t>
      </w:r>
    </w:p>
    <w:p w:rsidR="00AA0C33" w:rsidRPr="00AA0C33" w:rsidRDefault="00AA0C33" w:rsidP="006B5E40">
      <w:pPr>
        <w:keepNext/>
        <w:keepLines/>
        <w:numPr>
          <w:ilvl w:val="0"/>
          <w:numId w:val="8"/>
        </w:numPr>
        <w:suppressLineNumbers/>
        <w:suppressAutoHyphens/>
        <w:spacing w:after="200" w:line="276" w:lineRule="auto"/>
        <w:ind w:left="0" w:firstLine="0"/>
        <w:contextualSpacing/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соответствие элементов чертежа или эскиза требованиям стандартов ЕСКД и ЕСТД (толщина и правильность нанесения линий, отступов, размерных элементов, шрифтов и т. п.);</w:t>
      </w:r>
    </w:p>
    <w:p w:rsidR="00AA0C33" w:rsidRPr="00AA0C33" w:rsidRDefault="00AA0C33" w:rsidP="006B5E40">
      <w:pPr>
        <w:keepNext/>
        <w:keepLines/>
        <w:numPr>
          <w:ilvl w:val="0"/>
          <w:numId w:val="8"/>
        </w:numPr>
        <w:suppressLineNumbers/>
        <w:suppressAutoHyphens/>
        <w:spacing w:after="200" w:line="276" w:lineRule="auto"/>
        <w:ind w:left="0" w:firstLine="0"/>
        <w:contextualSpacing/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 xml:space="preserve">гармоничное расположение видов и изображений на чертеже и эскизе (правильность выбора масштаба, соблюдение отступов между видами и рамкой чертежа и т. п.); </w:t>
      </w:r>
    </w:p>
    <w:p w:rsidR="00AA0C33" w:rsidRPr="00AA0C33" w:rsidRDefault="00AA0C33" w:rsidP="006B5E40">
      <w:pPr>
        <w:keepNext/>
        <w:keepLines/>
        <w:numPr>
          <w:ilvl w:val="0"/>
          <w:numId w:val="8"/>
        </w:numPr>
        <w:suppressLineNumbers/>
        <w:suppressAutoHyphens/>
        <w:spacing w:after="200" w:line="276" w:lineRule="auto"/>
        <w:ind w:left="0" w:firstLine="0"/>
        <w:contextualSpacing/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 xml:space="preserve">аккуратность выполнения работы (отсутствие существенных помарок и повреждений ватмана). </w:t>
      </w:r>
    </w:p>
    <w:p w:rsidR="00AA0C33" w:rsidRPr="00AA0C33" w:rsidRDefault="00AA0C33" w:rsidP="00AA0C33">
      <w:pPr>
        <w:keepNext/>
        <w:keepLines/>
        <w:suppressLineNumbers/>
        <w:suppressAutoHyphens/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Правильность выполнения работы (результативность) оценивается в баллах в соответствии с Таблицей 3.</w:t>
      </w:r>
    </w:p>
    <w:p w:rsidR="00AA0C33" w:rsidRPr="00AA0C33" w:rsidRDefault="00AA0C33" w:rsidP="00AA0C33">
      <w:pPr>
        <w:keepNext/>
        <w:keepLines/>
        <w:suppressLineNumbers/>
        <w:suppressAutoHyphens/>
        <w:jc w:val="right"/>
        <w:rPr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Таблица 3.</w:t>
      </w:r>
    </w:p>
    <w:tbl>
      <w:tblPr>
        <w:tblStyle w:val="1d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70"/>
        <w:gridCol w:w="1417"/>
        <w:gridCol w:w="1843"/>
        <w:gridCol w:w="2552"/>
      </w:tblGrid>
      <w:tr w:rsidR="00AA0C33" w:rsidRPr="00AA0C33" w:rsidTr="00E121AF">
        <w:trPr>
          <w:trHeight w:val="156"/>
        </w:trPr>
        <w:tc>
          <w:tcPr>
            <w:tcW w:w="9782" w:type="dxa"/>
            <w:gridSpan w:val="4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Наличие ошибок выбора количества видов и масштабов,  выполнения элементов чертежа или эскиза (несоответствие требованиям стандартов ЕСКД)</w:t>
            </w:r>
          </w:p>
        </w:tc>
      </w:tr>
      <w:tr w:rsidR="00AA0C33" w:rsidRPr="00AA0C33" w:rsidTr="00E121AF">
        <w:trPr>
          <w:trHeight w:val="414"/>
        </w:trPr>
        <w:tc>
          <w:tcPr>
            <w:tcW w:w="5387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Количество ошибок</w:t>
            </w:r>
          </w:p>
        </w:tc>
        <w:tc>
          <w:tcPr>
            <w:tcW w:w="4395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Баллы</w:t>
            </w:r>
          </w:p>
        </w:tc>
      </w:tr>
      <w:tr w:rsidR="00AA0C33" w:rsidRPr="00AA0C33" w:rsidTr="00E121AF">
        <w:trPr>
          <w:trHeight w:val="296"/>
        </w:trPr>
        <w:tc>
          <w:tcPr>
            <w:tcW w:w="5387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0</w:t>
            </w:r>
          </w:p>
        </w:tc>
        <w:tc>
          <w:tcPr>
            <w:tcW w:w="4395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4</w:t>
            </w:r>
          </w:p>
        </w:tc>
      </w:tr>
      <w:tr w:rsidR="00AA0C33" w:rsidRPr="00AA0C33" w:rsidTr="00E121AF">
        <w:trPr>
          <w:trHeight w:val="281"/>
        </w:trPr>
        <w:tc>
          <w:tcPr>
            <w:tcW w:w="5387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1-2</w:t>
            </w:r>
          </w:p>
        </w:tc>
        <w:tc>
          <w:tcPr>
            <w:tcW w:w="4395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3</w:t>
            </w:r>
          </w:p>
        </w:tc>
      </w:tr>
      <w:tr w:rsidR="00AA0C33" w:rsidRPr="00AA0C33" w:rsidTr="00E121AF">
        <w:trPr>
          <w:trHeight w:val="281"/>
        </w:trPr>
        <w:tc>
          <w:tcPr>
            <w:tcW w:w="5387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3-4</w:t>
            </w:r>
          </w:p>
        </w:tc>
        <w:tc>
          <w:tcPr>
            <w:tcW w:w="4395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2</w:t>
            </w:r>
          </w:p>
        </w:tc>
      </w:tr>
      <w:tr w:rsidR="00AA0C33" w:rsidRPr="00AA0C33" w:rsidTr="00E121AF">
        <w:trPr>
          <w:trHeight w:val="296"/>
        </w:trPr>
        <w:tc>
          <w:tcPr>
            <w:tcW w:w="5387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5 и более</w:t>
            </w:r>
          </w:p>
        </w:tc>
        <w:tc>
          <w:tcPr>
            <w:tcW w:w="4395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0</w:t>
            </w:r>
          </w:p>
        </w:tc>
      </w:tr>
      <w:tr w:rsidR="00AA0C33" w:rsidRPr="00AA0C33" w:rsidTr="00E121AF">
        <w:trPr>
          <w:trHeight w:val="296"/>
        </w:trPr>
        <w:tc>
          <w:tcPr>
            <w:tcW w:w="3970" w:type="dxa"/>
          </w:tcPr>
          <w:p w:rsidR="00AA0C33" w:rsidRPr="00AA0C33" w:rsidRDefault="00AA0C33" w:rsidP="00AA0C33">
            <w:pPr>
              <w:contextualSpacing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 xml:space="preserve">Оценивание опрятности работы: </w:t>
            </w:r>
          </w:p>
        </w:tc>
        <w:tc>
          <w:tcPr>
            <w:tcW w:w="5812" w:type="dxa"/>
            <w:gridSpan w:val="3"/>
          </w:tcPr>
          <w:p w:rsidR="00AA0C33" w:rsidRPr="00AA0C33" w:rsidRDefault="00AA0C33" w:rsidP="00AA0C33">
            <w:pPr>
              <w:contextualSpacing/>
              <w:rPr>
                <w:sz w:val="28"/>
                <w:szCs w:val="22"/>
                <w:lang w:val="ru-RU" w:eastAsia="en-US"/>
              </w:rPr>
            </w:pPr>
            <w:r w:rsidRPr="00AA0C33">
              <w:rPr>
                <w:sz w:val="28"/>
                <w:szCs w:val="22"/>
                <w:lang w:val="ru-RU" w:eastAsia="en-US"/>
              </w:rPr>
              <w:t>отсутствие существенных помарок и повреждений ватмана – 1 балл</w:t>
            </w:r>
          </w:p>
        </w:tc>
      </w:tr>
      <w:tr w:rsidR="00AA0C33" w:rsidRPr="00AA0C33" w:rsidTr="00E121AF">
        <w:trPr>
          <w:trHeight w:val="296"/>
        </w:trPr>
        <w:tc>
          <w:tcPr>
            <w:tcW w:w="9782" w:type="dxa"/>
            <w:gridSpan w:val="4"/>
          </w:tcPr>
          <w:p w:rsidR="00AA0C33" w:rsidRPr="00AA0C33" w:rsidRDefault="00AA0C33" w:rsidP="00AA0C33">
            <w:pPr>
              <w:contextualSpacing/>
              <w:rPr>
                <w:sz w:val="28"/>
                <w:szCs w:val="22"/>
                <w:lang w:val="ru-RU" w:eastAsia="en-US"/>
              </w:rPr>
            </w:pPr>
          </w:p>
        </w:tc>
      </w:tr>
      <w:tr w:rsidR="00AA0C33" w:rsidRPr="00AA0C33" w:rsidTr="00E121AF">
        <w:trPr>
          <w:trHeight w:val="296"/>
        </w:trPr>
        <w:tc>
          <w:tcPr>
            <w:tcW w:w="3970" w:type="dxa"/>
            <w:vMerge w:val="restart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Количество набранных баллов результативности</w:t>
            </w:r>
          </w:p>
        </w:tc>
        <w:tc>
          <w:tcPr>
            <w:tcW w:w="5812" w:type="dxa"/>
            <w:gridSpan w:val="3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Оценка уровня подготовки</w:t>
            </w:r>
          </w:p>
        </w:tc>
      </w:tr>
      <w:tr w:rsidR="00AA0C33" w:rsidRPr="00AA0C33" w:rsidTr="00E121AF">
        <w:trPr>
          <w:trHeight w:val="296"/>
        </w:trPr>
        <w:tc>
          <w:tcPr>
            <w:tcW w:w="3970" w:type="dxa"/>
            <w:vMerge/>
          </w:tcPr>
          <w:p w:rsidR="00AA0C33" w:rsidRPr="00AA0C33" w:rsidRDefault="00AA0C33" w:rsidP="00AA0C33">
            <w:pPr>
              <w:contextualSpacing/>
              <w:rPr>
                <w:sz w:val="28"/>
                <w:szCs w:val="22"/>
                <w:lang w:eastAsia="en-US"/>
              </w:rPr>
            </w:pPr>
          </w:p>
        </w:tc>
        <w:tc>
          <w:tcPr>
            <w:tcW w:w="3260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Оценочная отметка (балл)</w:t>
            </w:r>
          </w:p>
        </w:tc>
        <w:tc>
          <w:tcPr>
            <w:tcW w:w="2552" w:type="dxa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Вербальный аналог</w:t>
            </w:r>
          </w:p>
        </w:tc>
      </w:tr>
      <w:tr w:rsidR="00AA0C33" w:rsidRPr="00AA0C33" w:rsidTr="00E121AF">
        <w:trPr>
          <w:trHeight w:val="296"/>
        </w:trPr>
        <w:tc>
          <w:tcPr>
            <w:tcW w:w="3970" w:type="dxa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5</w:t>
            </w:r>
          </w:p>
        </w:tc>
        <w:tc>
          <w:tcPr>
            <w:tcW w:w="3260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5</w:t>
            </w:r>
          </w:p>
        </w:tc>
        <w:tc>
          <w:tcPr>
            <w:tcW w:w="2552" w:type="dxa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Отлично</w:t>
            </w:r>
          </w:p>
        </w:tc>
      </w:tr>
      <w:tr w:rsidR="00AA0C33" w:rsidRPr="00AA0C33" w:rsidTr="00E121AF">
        <w:trPr>
          <w:trHeight w:val="296"/>
        </w:trPr>
        <w:tc>
          <w:tcPr>
            <w:tcW w:w="3970" w:type="dxa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4</w:t>
            </w:r>
          </w:p>
        </w:tc>
        <w:tc>
          <w:tcPr>
            <w:tcW w:w="3260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4</w:t>
            </w:r>
          </w:p>
        </w:tc>
        <w:tc>
          <w:tcPr>
            <w:tcW w:w="2552" w:type="dxa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Хорошо</w:t>
            </w:r>
          </w:p>
        </w:tc>
      </w:tr>
      <w:tr w:rsidR="00AA0C33" w:rsidRPr="00AA0C33" w:rsidTr="00E121AF">
        <w:trPr>
          <w:trHeight w:val="296"/>
        </w:trPr>
        <w:tc>
          <w:tcPr>
            <w:tcW w:w="3970" w:type="dxa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3</w:t>
            </w:r>
          </w:p>
        </w:tc>
        <w:tc>
          <w:tcPr>
            <w:tcW w:w="3260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3</w:t>
            </w:r>
          </w:p>
        </w:tc>
        <w:tc>
          <w:tcPr>
            <w:tcW w:w="2552" w:type="dxa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Удовлетворительно</w:t>
            </w:r>
          </w:p>
        </w:tc>
      </w:tr>
      <w:tr w:rsidR="00AA0C33" w:rsidRPr="00AA0C33" w:rsidTr="00E121AF">
        <w:trPr>
          <w:trHeight w:val="296"/>
        </w:trPr>
        <w:tc>
          <w:tcPr>
            <w:tcW w:w="3970" w:type="dxa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2 и менее</w:t>
            </w:r>
          </w:p>
        </w:tc>
        <w:tc>
          <w:tcPr>
            <w:tcW w:w="3260" w:type="dxa"/>
            <w:gridSpan w:val="2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2</w:t>
            </w:r>
          </w:p>
        </w:tc>
        <w:tc>
          <w:tcPr>
            <w:tcW w:w="2552" w:type="dxa"/>
          </w:tcPr>
          <w:p w:rsidR="00AA0C33" w:rsidRPr="00AA0C33" w:rsidRDefault="00AA0C33" w:rsidP="00AA0C33">
            <w:pPr>
              <w:contextualSpacing/>
              <w:jc w:val="center"/>
              <w:rPr>
                <w:sz w:val="28"/>
                <w:szCs w:val="22"/>
                <w:lang w:eastAsia="en-US"/>
              </w:rPr>
            </w:pPr>
            <w:r w:rsidRPr="00AA0C33">
              <w:rPr>
                <w:sz w:val="28"/>
                <w:szCs w:val="22"/>
                <w:lang w:eastAsia="en-US"/>
              </w:rPr>
              <w:t>Неудовлетворительно</w:t>
            </w:r>
          </w:p>
        </w:tc>
      </w:tr>
    </w:tbl>
    <w:p w:rsidR="00AA0C33" w:rsidRPr="00AA0C33" w:rsidRDefault="00AA0C33" w:rsidP="00AA0C33">
      <w:pPr>
        <w:keepLines/>
        <w:widowControl w:val="0"/>
        <w:suppressLineNumbers/>
        <w:suppressAutoHyphens/>
        <w:contextualSpacing/>
        <w:jc w:val="both"/>
        <w:rPr>
          <w:sz w:val="28"/>
          <w:u w:val="single"/>
          <w:lang w:eastAsia="en-US" w:bidi="en-US"/>
        </w:rPr>
      </w:pPr>
    </w:p>
    <w:p w:rsidR="00AA0C33" w:rsidRPr="00AA0C33" w:rsidRDefault="00AA0C33" w:rsidP="00AA0C33">
      <w:pPr>
        <w:keepNext/>
        <w:keepLines/>
        <w:widowControl w:val="0"/>
        <w:suppressLineNumbers/>
        <w:suppressAutoHyphens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                  4.1.2.</w:t>
      </w:r>
      <w:r w:rsidRPr="00AA0C33">
        <w:rPr>
          <w:sz w:val="28"/>
          <w:u w:val="single"/>
          <w:lang w:eastAsia="en-US" w:bidi="en-US"/>
        </w:rPr>
        <w:t xml:space="preserve">  Оценивание выполнения контрольных работ.</w:t>
      </w:r>
    </w:p>
    <w:p w:rsidR="00AA0C33" w:rsidRPr="00AA0C33" w:rsidRDefault="00AA0C33" w:rsidP="00AA0C33">
      <w:pPr>
        <w:keepNext/>
        <w:keepLines/>
        <w:suppressLineNumbers/>
        <w:suppressAutoHyphens/>
        <w:ind w:firstLine="709"/>
        <w:jc w:val="both"/>
        <w:rPr>
          <w:bCs/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При оценивании графической части контрольной работы учитываются ошибки (несоответствие элементов чертежа требованиям стандартов ЕСКД и ЕСТД), опрятность и аккуратность выполнения работы. </w:t>
      </w:r>
      <w:r w:rsidRPr="00AA0C33">
        <w:rPr>
          <w:bCs/>
          <w:sz w:val="28"/>
          <w:lang w:eastAsia="en-US" w:bidi="en-US"/>
        </w:rPr>
        <w:t>Правильность выполнения работы (результативность) оценивается в баллах в соответствии с таблицей 1 (см. «Оценивание выполнения графических работ»).</w:t>
      </w:r>
    </w:p>
    <w:p w:rsidR="00AA0C33" w:rsidRPr="00AA0C33" w:rsidRDefault="00AA0C33" w:rsidP="00AA0C33">
      <w:pPr>
        <w:contextualSpacing/>
        <w:rPr>
          <w:bCs/>
          <w:color w:val="000000"/>
          <w:sz w:val="28"/>
          <w:u w:val="single"/>
          <w:shd w:val="clear" w:color="auto" w:fill="FFFFFF"/>
        </w:rPr>
      </w:pPr>
    </w:p>
    <w:p w:rsidR="00AA0C33" w:rsidRPr="00AA0C33" w:rsidRDefault="00AA0C33" w:rsidP="00AA0C33">
      <w:pPr>
        <w:rPr>
          <w:bCs/>
          <w:color w:val="000000"/>
          <w:sz w:val="28"/>
          <w:shd w:val="clear" w:color="auto" w:fill="FFFFFF"/>
        </w:rPr>
      </w:pPr>
      <w:r w:rsidRPr="00AA0C33">
        <w:rPr>
          <w:bCs/>
          <w:color w:val="000000"/>
          <w:sz w:val="28"/>
          <w:shd w:val="clear" w:color="auto" w:fill="FFFFFF"/>
        </w:rPr>
        <w:t xml:space="preserve">               4.1.3.</w:t>
      </w:r>
      <w:r w:rsidRPr="00AA0C33">
        <w:rPr>
          <w:bCs/>
          <w:color w:val="000000"/>
          <w:sz w:val="28"/>
          <w:u w:val="single"/>
          <w:shd w:val="clear" w:color="auto" w:fill="FFFFFF"/>
        </w:rPr>
        <w:t xml:space="preserve">  Оценивание дифференцированного зачета.</w:t>
      </w:r>
    </w:p>
    <w:p w:rsidR="00AA0C33" w:rsidRPr="00AA0C33" w:rsidRDefault="00AA0C33" w:rsidP="00AA0C33">
      <w:pPr>
        <w:ind w:firstLine="709"/>
        <w:jc w:val="both"/>
        <w:rPr>
          <w:bCs/>
          <w:sz w:val="28"/>
          <w:lang w:eastAsia="en-US" w:bidi="en-US"/>
        </w:rPr>
      </w:pPr>
      <w:r w:rsidRPr="00AA0C33">
        <w:rPr>
          <w:bCs/>
          <w:sz w:val="28"/>
          <w:lang w:eastAsia="en-US" w:bidi="en-US"/>
        </w:rPr>
        <w:t>Критериями оценивания по результатам итогового контроля (дифференцированный зачет) являются ответы на контрольные вопросы по дисциплине и портфолио работ, выполненное студентом по установленным требованиям.</w:t>
      </w:r>
    </w:p>
    <w:p w:rsidR="00AA0C33" w:rsidRPr="00AA0C33" w:rsidRDefault="00AA0C33" w:rsidP="00AA0C33">
      <w:pPr>
        <w:rPr>
          <w:bCs/>
          <w:color w:val="000000"/>
          <w:sz w:val="28"/>
          <w:shd w:val="clear" w:color="auto" w:fill="FFFFFF"/>
        </w:rPr>
      </w:pPr>
    </w:p>
    <w:p w:rsidR="00AA0C33" w:rsidRPr="00AA0C33" w:rsidRDefault="00AA0C33" w:rsidP="00AA0C33">
      <w:pPr>
        <w:rPr>
          <w:bCs/>
          <w:color w:val="000000"/>
          <w:sz w:val="28"/>
          <w:shd w:val="clear" w:color="auto" w:fill="FFFFFF"/>
        </w:rPr>
      </w:pPr>
      <w:r w:rsidRPr="00AA0C33">
        <w:rPr>
          <w:bCs/>
          <w:color w:val="000000"/>
          <w:sz w:val="28"/>
          <w:shd w:val="clear" w:color="auto" w:fill="FFFFFF"/>
        </w:rPr>
        <w:t xml:space="preserve">    4.2. Приложения: </w:t>
      </w:r>
      <w:r w:rsidRPr="00AA0C33">
        <w:rPr>
          <w:sz w:val="28"/>
        </w:rPr>
        <w:t>Задания для оценки освоения дисциплины</w:t>
      </w:r>
    </w:p>
    <w:p w:rsidR="00AA0C33" w:rsidRPr="00AA0C33" w:rsidRDefault="00AA0C33" w:rsidP="00AA0C33">
      <w:pPr>
        <w:rPr>
          <w:bCs/>
          <w:color w:val="000000"/>
          <w:sz w:val="28"/>
          <w:shd w:val="clear" w:color="auto" w:fill="FFFFFF"/>
        </w:rPr>
      </w:pPr>
    </w:p>
    <w:p w:rsidR="00AA0C33" w:rsidRPr="00AA0C33" w:rsidRDefault="00AA0C33" w:rsidP="00AA0C33">
      <w:pPr>
        <w:rPr>
          <w:bCs/>
          <w:color w:val="000000"/>
          <w:sz w:val="28"/>
          <w:shd w:val="clear" w:color="auto" w:fill="FFFFFF"/>
        </w:rPr>
      </w:pPr>
      <w:r w:rsidRPr="00AA0C33">
        <w:rPr>
          <w:bCs/>
          <w:color w:val="000000"/>
          <w:sz w:val="28"/>
          <w:shd w:val="clear" w:color="auto" w:fill="FFFFFF"/>
        </w:rPr>
        <w:t xml:space="preserve">               4.2.1. </w:t>
      </w:r>
      <w:r w:rsidRPr="00AA0C33">
        <w:rPr>
          <w:bCs/>
          <w:color w:val="000000"/>
          <w:sz w:val="28"/>
          <w:u w:val="single"/>
          <w:shd w:val="clear" w:color="auto" w:fill="FFFFFF"/>
        </w:rPr>
        <w:t>Вопросы к зачету по дисциплине « Инженерная графика»</w:t>
      </w:r>
    </w:p>
    <w:p w:rsidR="00AA0C33" w:rsidRPr="00AA0C33" w:rsidRDefault="00AA0C33" w:rsidP="006B5E40">
      <w:pPr>
        <w:numPr>
          <w:ilvl w:val="0"/>
          <w:numId w:val="9"/>
        </w:numPr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В зависимости от чего принимается толщина штриховой, штрихпунктирной тонкой и сплошной тонкой линий?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Каково основное назначение следующих линий: сплошной основной, штриховой, штрихпунктирной, сплошной тонкой?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В чем заключается отличие в проведении центровых линий для окружностей диаметром до 12мм и более 12мм.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Дайте определение масштаба. Какие масштабы предусмотрены стандартом? Приведите пример масштаба увеличения и масштаба уменьшения.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В каких единицах выражают линейные размеры на чертежах (если единица измерения не обозначена)?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Какое расстояние необходимо оставить между контуром изображения и размерной линией? Между двумя параллельными размерными линиями?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 по отношению к размерной линии располагается размерное число?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 при помощи циркуля разделить отрезок на 2(4) равные части? Приведите пример.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Разделите отрезок 37мм в отношении 2:3 (при помощи геометрических построений).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Используя циркуль, выполните деление окружности R 30мм на 3и6 равных частей.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При помощи циркуля, разделите окружность R 20мм на 5 и 7 равных частей.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Что называется сопряжением? Постройте сопряжение дуги окружности с прямой линией.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Выполните сопряжение двух окружностей. Определите точки перехода (сопряжения).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lastRenderedPageBreak/>
        <w:t>Назовите известные вам лекальные кривые. Приведите пример построения одной из них.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Какие кривые носят название « коробовые»? Перечислите известные вам коробовые кривые и постройте одну из них.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Что называется проекцией? Постройте ортогональные проекции точки А (15;30;50).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Каково взаимное расположение плоскостей проекций? Как направлены проецирующие лучи, по отношению к плоскостям проекций?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Выполните схемы расположения осей для прямоугольной изометрии и прямоугольной диметрии. Укажите величину углов и коэффициенты искажения по осям.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Постройте правильный треугольник со стороной равной 35мм в прямоугольной изометрии, расположив его на плоскостях проекций.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Постройте правильный шестиугольник в прямоугольной диметрии, расположив его на плоскостях проекций.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Приведите пример построения окружности в прямоугольной изометрии.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Какие геометрические тела называются многогранниками? На макете многогранника поясните, из каких элементов он состоит.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Назовите, какие тела вращения вы знаете. Сформулируйте определение.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Постройте прямоугольную изометрию прямого кругового цилиндра R20мм, высота 50мм.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На примере ваших графических работ, объясните, как определяются недостающие проекции точки, принадлежащей поверхности геометрического тела.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Что называется разверткой поверхности геометрического тела?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Выполните макет произвольного многогранника.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Назовите формулу развертки боковой поверхности цилиндра.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Выполните развертку поверхности конуса. Как определяется величина угла при вершине?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Объясните принцип построения разверток многогранников на примере</w:t>
      </w:r>
    </w:p>
    <w:p w:rsidR="00AA0C33" w:rsidRPr="00AA0C33" w:rsidRDefault="00AA0C33" w:rsidP="006B5E40">
      <w:pPr>
        <w:numPr>
          <w:ilvl w:val="0"/>
          <w:numId w:val="10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 xml:space="preserve">правильной пирамиды; </w:t>
      </w:r>
    </w:p>
    <w:p w:rsidR="00AA0C33" w:rsidRPr="00AA0C33" w:rsidRDefault="00AA0C33" w:rsidP="006B5E40">
      <w:pPr>
        <w:numPr>
          <w:ilvl w:val="0"/>
          <w:numId w:val="10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прямой призмы.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Выполните развертку тел вращения: </w:t>
      </w:r>
    </w:p>
    <w:p w:rsidR="00AA0C33" w:rsidRPr="00AA0C33" w:rsidRDefault="00AA0C33" w:rsidP="006B5E40">
      <w:pPr>
        <w:numPr>
          <w:ilvl w:val="0"/>
          <w:numId w:val="11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прямого кругового конуса;</w:t>
      </w:r>
    </w:p>
    <w:p w:rsidR="00AA0C33" w:rsidRPr="00AA0C33" w:rsidRDefault="00AA0C33" w:rsidP="006B5E40">
      <w:pPr>
        <w:numPr>
          <w:ilvl w:val="0"/>
          <w:numId w:val="11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цилиндра.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Дайте определение проецирующей плоскости. Приведите пример.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Какую форму может иметь сечение цилиндра проецирующей плоскостью?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Перечислите все возможные варианты.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lastRenderedPageBreak/>
        <w:t>Какую форму может иметь сечение прямого кругового конуса проецирующей плоскостью? Приведите примеры.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В чем заключается способ вспомогательных секущих плоскостей?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Когда в графических работах применяется способ вспомогательных секущих плоскостей?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Построить сечение многогранника проецирующей плоскостью. Приведите пример.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 определить натуральную величину сечения геометрического тела проецирующей плоскостью? Приведите пример.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Что в «Инженерной графике» называется видом? Запишите названия известных вам видов.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 располагаются виды на чертеже? Допустимо ли произвольное расположение видов? 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Какие аксонометрические проекции вам известны? Под каким углом расположены оси в этих проекциях? Приведите пример (схему).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Постройте окружность R25 в прямоугольной изометрии (окружность расположена в горизонтальной плоскости).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Объясните, в чем отличие технического рисунка от аксонометрической проекции? 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Для чего применяют разрезы на комплексных чертежах? В чем отличие между разрезом и сечением?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Классифицируйте разрезы (по направлению секущей плоскости).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Чем сложные разрезы отличаются от простых?</w:t>
      </w:r>
    </w:p>
    <w:p w:rsidR="00AA0C33" w:rsidRPr="00AA0C33" w:rsidRDefault="00AA0C33" w:rsidP="006B5E40">
      <w:pPr>
        <w:numPr>
          <w:ilvl w:val="0"/>
          <w:numId w:val="9"/>
        </w:numPr>
        <w:shd w:val="clear" w:color="auto" w:fill="FFFFFF"/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color w:val="000000"/>
          <w:sz w:val="28"/>
        </w:rPr>
      </w:pPr>
      <w:r w:rsidRPr="00AA0C33">
        <w:rPr>
          <w:color w:val="000000"/>
          <w:sz w:val="28"/>
        </w:rPr>
        <w:t>Под каким углом выполняется штриховка в разрезе на комплексном чертеже детали? Как определяется направление штриховки в разрезе в аксонометрии?</w:t>
      </w:r>
    </w:p>
    <w:p w:rsidR="00AA0C33" w:rsidRPr="00AA0C33" w:rsidRDefault="00AA0C33" w:rsidP="00AA0C33">
      <w:pPr>
        <w:shd w:val="clear" w:color="auto" w:fill="FFFFFF"/>
        <w:tabs>
          <w:tab w:val="left" w:pos="567"/>
        </w:tabs>
        <w:contextualSpacing/>
        <w:jc w:val="both"/>
        <w:rPr>
          <w:color w:val="000000"/>
          <w:sz w:val="28"/>
        </w:rPr>
      </w:pPr>
    </w:p>
    <w:p w:rsidR="00AA0C33" w:rsidRPr="00AA0C33" w:rsidRDefault="00AA0C33" w:rsidP="006B5E40">
      <w:pPr>
        <w:keepLines/>
        <w:widowControl w:val="0"/>
        <w:numPr>
          <w:ilvl w:val="0"/>
          <w:numId w:val="9"/>
        </w:numPr>
        <w:suppressLineNumbers/>
        <w:tabs>
          <w:tab w:val="left" w:pos="567"/>
        </w:tabs>
        <w:suppressAutoHyphens/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Принимая вид по стрелке "А" за главный, укажите изображение, соответствующее виду серху: </w:t>
      </w:r>
    </w:p>
    <w:p w:rsidR="00AA0C33" w:rsidRPr="00AA0C33" w:rsidRDefault="00AA0C33" w:rsidP="00AA0C33">
      <w:pPr>
        <w:keepLines/>
        <w:widowControl w:val="0"/>
        <w:suppressLineNumbers/>
        <w:suppressAutoHyphens/>
        <w:contextualSpacing/>
        <w:rPr>
          <w:sz w:val="28"/>
          <w:lang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16E2B6E7" wp14:editId="128F6B80">
            <wp:extent cx="2895600" cy="1905635"/>
            <wp:effectExtent l="0" t="0" r="0" b="0"/>
            <wp:docPr id="30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C33" w:rsidRPr="00AA0C33" w:rsidRDefault="00AA0C33" w:rsidP="006B5E40">
      <w:pPr>
        <w:keepLines/>
        <w:widowControl w:val="0"/>
        <w:numPr>
          <w:ilvl w:val="0"/>
          <w:numId w:val="9"/>
        </w:numPr>
        <w:suppressLineNumbers/>
        <w:suppressAutoHyphens/>
        <w:spacing w:after="200" w:line="276" w:lineRule="auto"/>
        <w:ind w:left="0" w:firstLine="0"/>
        <w:contextualSpacing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lastRenderedPageBreak/>
        <w:t xml:space="preserve">Укажите ошибки в проставлении размеров: </w:t>
      </w:r>
      <w:r w:rsidRPr="00AA0C33">
        <w:rPr>
          <w:noProof/>
          <w:sz w:val="28"/>
        </w:rPr>
        <w:drawing>
          <wp:inline distT="0" distB="0" distL="0" distR="0" wp14:anchorId="7CBE11DB" wp14:editId="22C00608">
            <wp:extent cx="4325620" cy="2181225"/>
            <wp:effectExtent l="19050" t="0" r="0" b="0"/>
            <wp:docPr id="31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C33" w:rsidRPr="00AA0C33" w:rsidRDefault="00AA0C33" w:rsidP="006B5E40">
      <w:pPr>
        <w:keepLines/>
        <w:widowControl w:val="0"/>
        <w:numPr>
          <w:ilvl w:val="0"/>
          <w:numId w:val="9"/>
        </w:numPr>
        <w:suppressLineNumbers/>
        <w:suppressAutoHyphens/>
        <w:spacing w:after="200" w:line="276" w:lineRule="auto"/>
        <w:ind w:left="0" w:firstLine="0"/>
        <w:contextualSpacing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Определить правильность выполнения местного разреза:</w:t>
      </w:r>
      <w:r w:rsidRPr="00AA0C33">
        <w:rPr>
          <w:noProof/>
          <w:sz w:val="28"/>
        </w:rPr>
        <w:drawing>
          <wp:inline distT="0" distB="0" distL="0" distR="0" wp14:anchorId="08D4AA61" wp14:editId="6198F113">
            <wp:extent cx="5337175" cy="1280795"/>
            <wp:effectExtent l="0" t="0" r="0" b="0"/>
            <wp:docPr id="32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28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C33" w:rsidRPr="00AA0C33" w:rsidRDefault="00AA0C33" w:rsidP="006B5E40">
      <w:pPr>
        <w:keepLines/>
        <w:widowControl w:val="0"/>
        <w:numPr>
          <w:ilvl w:val="0"/>
          <w:numId w:val="9"/>
        </w:numPr>
        <w:suppressLineNumbers/>
        <w:suppressAutoHyphens/>
        <w:spacing w:after="200" w:line="276" w:lineRule="auto"/>
        <w:ind w:left="0" w:firstLine="0"/>
        <w:contextualSpacing/>
        <w:rPr>
          <w:sz w:val="28"/>
          <w:lang w:val="en-US" w:eastAsia="en-US" w:bidi="en-US"/>
        </w:rPr>
      </w:pPr>
      <w:r w:rsidRPr="00AA0C33">
        <w:rPr>
          <w:sz w:val="28"/>
          <w:lang w:val="en-US" w:eastAsia="en-US" w:bidi="en-US"/>
        </w:rPr>
        <w:t xml:space="preserve">Определить лишний вид: </w:t>
      </w:r>
      <w:r w:rsidRPr="00AA0C33">
        <w:rPr>
          <w:noProof/>
          <w:sz w:val="28"/>
        </w:rPr>
        <w:drawing>
          <wp:inline distT="0" distB="0" distL="0" distR="0" wp14:anchorId="227B5D75" wp14:editId="71BD2845">
            <wp:extent cx="5075555" cy="1408430"/>
            <wp:effectExtent l="0" t="0" r="0" b="0"/>
            <wp:docPr id="3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5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keepLines/>
        <w:widowControl w:val="0"/>
        <w:suppressLineNumbers/>
        <w:suppressAutoHyphens/>
        <w:contextualSpacing/>
        <w:rPr>
          <w:sz w:val="28"/>
          <w:lang w:eastAsia="en-US" w:bidi="en-US"/>
        </w:rPr>
      </w:pPr>
    </w:p>
    <w:p w:rsidR="00AA0C33" w:rsidRPr="00AA0C33" w:rsidRDefault="00AA0C33" w:rsidP="006B5E40">
      <w:pPr>
        <w:keepLines/>
        <w:widowControl w:val="0"/>
        <w:numPr>
          <w:ilvl w:val="0"/>
          <w:numId w:val="9"/>
        </w:numPr>
        <w:suppressLineNumbers/>
        <w:suppressAutoHyphens/>
        <w:spacing w:after="200" w:line="276" w:lineRule="auto"/>
        <w:ind w:left="0" w:firstLine="0"/>
        <w:contextualSpacing/>
        <w:rPr>
          <w:sz w:val="28"/>
          <w:lang w:val="en-US" w:eastAsia="en-US" w:bidi="en-US"/>
        </w:rPr>
      </w:pPr>
      <w:r w:rsidRPr="00AA0C33">
        <w:rPr>
          <w:sz w:val="28"/>
          <w:lang w:val="en-US" w:eastAsia="en-US" w:bidi="en-US"/>
        </w:rPr>
        <w:t xml:space="preserve">Выполнить эскиз детали </w:t>
      </w:r>
    </w:p>
    <w:p w:rsidR="00AA0C33" w:rsidRPr="00AA0C33" w:rsidRDefault="00AA0C33" w:rsidP="00AA0C33">
      <w:pPr>
        <w:keepLines/>
        <w:widowControl w:val="0"/>
        <w:suppressLineNumbers/>
        <w:suppressAutoHyphens/>
        <w:ind w:firstLine="709"/>
        <w:jc w:val="both"/>
        <w:rPr>
          <w:sz w:val="28"/>
          <w:lang w:val="en-US" w:eastAsia="en-US" w:bidi="en-US"/>
        </w:rPr>
      </w:pPr>
      <w:r w:rsidRPr="00AA0C33">
        <w:rPr>
          <w:noProof/>
          <w:sz w:val="28"/>
        </w:rPr>
        <w:drawing>
          <wp:inline distT="0" distB="0" distL="0" distR="0" wp14:anchorId="4DB910CE" wp14:editId="4FC68AA9">
            <wp:extent cx="4829175" cy="3003212"/>
            <wp:effectExtent l="0" t="0" r="0" b="0"/>
            <wp:docPr id="34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91" cy="3004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C33" w:rsidRPr="00AA0C33" w:rsidRDefault="00AA0C33" w:rsidP="00AA0C33">
      <w:pPr>
        <w:keepLines/>
        <w:widowControl w:val="0"/>
        <w:suppressLineNumbers/>
        <w:suppressAutoHyphens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lastRenderedPageBreak/>
        <w:t>При оценивании ответов на контрольные вопросы учитывается количество правильных и неправильных ответов в соответствии с Таблицей 4.</w:t>
      </w:r>
    </w:p>
    <w:p w:rsidR="00AA0C33" w:rsidRPr="00AA0C33" w:rsidRDefault="00AA0C33" w:rsidP="00AA0C33">
      <w:pPr>
        <w:keepLines/>
        <w:widowControl w:val="0"/>
        <w:suppressLineNumbers/>
        <w:suppressAutoHyphens/>
        <w:jc w:val="center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                                                                                                                                   Таблица 4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9"/>
        <w:gridCol w:w="2510"/>
        <w:gridCol w:w="2839"/>
      </w:tblGrid>
      <w:tr w:rsidR="00AA0C33" w:rsidRPr="00AA0C33" w:rsidTr="00E121AF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 xml:space="preserve">Оценка уровня подготовки </w:t>
            </w:r>
          </w:p>
        </w:tc>
      </w:tr>
      <w:tr w:rsidR="00AA0C33" w:rsidRPr="00AA0C33" w:rsidTr="00E121AF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rPr>
                <w:sz w:val="28"/>
                <w:lang w:val="en-US" w:eastAsia="en-US" w:bidi="en-US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вербальный аналог</w:t>
            </w:r>
          </w:p>
        </w:tc>
      </w:tr>
      <w:tr w:rsidR="00AA0C33" w:rsidRPr="00AA0C33" w:rsidTr="00E121AF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отлично</w:t>
            </w:r>
          </w:p>
        </w:tc>
      </w:tr>
      <w:tr w:rsidR="00AA0C33" w:rsidRPr="00AA0C33" w:rsidTr="00E121AF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хорошо</w:t>
            </w:r>
          </w:p>
        </w:tc>
      </w:tr>
      <w:tr w:rsidR="00AA0C33" w:rsidRPr="00AA0C33" w:rsidTr="00E121AF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удовлетворительно</w:t>
            </w:r>
          </w:p>
        </w:tc>
      </w:tr>
      <w:tr w:rsidR="00AA0C33" w:rsidRPr="00AA0C33" w:rsidTr="00E121AF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менее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0C33" w:rsidRPr="00AA0C33" w:rsidRDefault="00AA0C33" w:rsidP="00AA0C33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lang w:val="en-US" w:eastAsia="en-US" w:bidi="en-US"/>
              </w:rPr>
            </w:pPr>
            <w:r w:rsidRPr="00AA0C33">
              <w:rPr>
                <w:bCs/>
                <w:color w:val="000000"/>
                <w:kern w:val="24"/>
                <w:sz w:val="28"/>
                <w:szCs w:val="22"/>
                <w:lang w:val="en-US" w:eastAsia="en-US" w:bidi="en-US"/>
              </w:rPr>
              <w:t>неудовлетворительно</w:t>
            </w:r>
          </w:p>
        </w:tc>
      </w:tr>
    </w:tbl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AA0C33">
      <w:pPr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              4.2.2. </w:t>
      </w:r>
      <w:r w:rsidRPr="00AA0C33">
        <w:rPr>
          <w:sz w:val="28"/>
          <w:u w:val="single"/>
          <w:lang w:eastAsia="en-US" w:bidi="en-US"/>
        </w:rPr>
        <w:t>Требования к портфолио работ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Портфолио является основным критерием для оценивания уровня подготовки студента. В процессе обучения дисциплине выполненные студентом графические работы объединяются в накопительных частях портфолио и представляются для оценивания во время дифференцированного зачета. Оценивание производится на основе средней арифметической оценки уровня подготовки, учитывающей оценку за каждую выполненную Графическую работу.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Тип портфолио – портфолио работ («протокольное»).</w:t>
      </w:r>
    </w:p>
    <w:p w:rsidR="00AA0C33" w:rsidRPr="00AA0C33" w:rsidRDefault="00AA0C33" w:rsidP="00AA0C33">
      <w:pPr>
        <w:ind w:firstLine="709"/>
        <w:jc w:val="both"/>
        <w:rPr>
          <w:sz w:val="28"/>
          <w:lang w:eastAsia="en-US" w:bidi="en-US"/>
        </w:rPr>
      </w:pPr>
    </w:p>
    <w:p w:rsidR="00AA0C33" w:rsidRPr="00AA0C33" w:rsidRDefault="00AA0C33" w:rsidP="00AA0C33">
      <w:pPr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Состав портфолио: </w:t>
      </w:r>
    </w:p>
    <w:p w:rsidR="00AA0C33" w:rsidRPr="00AA0C33" w:rsidRDefault="00AA0C33" w:rsidP="006B5E40">
      <w:pPr>
        <w:numPr>
          <w:ilvl w:val="0"/>
          <w:numId w:val="5"/>
        </w:numPr>
        <w:tabs>
          <w:tab w:val="left" w:pos="567"/>
        </w:tabs>
        <w:spacing w:after="200" w:line="276" w:lineRule="auto"/>
        <w:ind w:left="0" w:firstLine="0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 xml:space="preserve">Альбом графических работ по разделу «Геометрическое черчение», выполненных студентом в процессе обучения дисциплине; </w:t>
      </w:r>
    </w:p>
    <w:p w:rsidR="00AA0C33" w:rsidRPr="00AA0C33" w:rsidRDefault="00AA0C33" w:rsidP="006B5E40">
      <w:pPr>
        <w:numPr>
          <w:ilvl w:val="0"/>
          <w:numId w:val="5"/>
        </w:numPr>
        <w:tabs>
          <w:tab w:val="left" w:pos="567"/>
        </w:tabs>
        <w:spacing w:after="200" w:line="276" w:lineRule="auto"/>
        <w:ind w:left="0" w:firstLine="0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Альбом графических работ по разделу « Машиностроительное черчение», выполненных студентом в процессе обучения дисциплине;</w:t>
      </w:r>
    </w:p>
    <w:p w:rsidR="00AA0C33" w:rsidRPr="00AA0C33" w:rsidRDefault="00AA0C33" w:rsidP="006B5E40">
      <w:pPr>
        <w:numPr>
          <w:ilvl w:val="0"/>
          <w:numId w:val="5"/>
        </w:numPr>
        <w:tabs>
          <w:tab w:val="left" w:pos="567"/>
        </w:tabs>
        <w:spacing w:after="200" w:line="276" w:lineRule="auto"/>
        <w:ind w:left="0" w:firstLine="0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Индивидуальное творческое задание (на усмотрение преподавателя).</w:t>
      </w:r>
    </w:p>
    <w:p w:rsidR="00AA0C33" w:rsidRPr="00AA0C33" w:rsidRDefault="00AA0C33" w:rsidP="00AA0C33">
      <w:pPr>
        <w:jc w:val="both"/>
        <w:rPr>
          <w:sz w:val="28"/>
          <w:lang w:eastAsia="en-US" w:bidi="en-US"/>
        </w:rPr>
      </w:pPr>
    </w:p>
    <w:p w:rsidR="00AA0C33" w:rsidRPr="00AA0C33" w:rsidRDefault="00AA0C33" w:rsidP="00AA0C33">
      <w:pPr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Структура и содержание портфолио:</w:t>
      </w:r>
    </w:p>
    <w:p w:rsidR="00AA0C33" w:rsidRPr="00AA0C33" w:rsidRDefault="00AA0C33" w:rsidP="006B5E40">
      <w:pPr>
        <w:numPr>
          <w:ilvl w:val="0"/>
          <w:numId w:val="6"/>
        </w:numPr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Титульный лист (приложение №1);</w:t>
      </w:r>
    </w:p>
    <w:p w:rsidR="00AA0C33" w:rsidRPr="00AA0C33" w:rsidRDefault="00AA0C33" w:rsidP="006B5E40">
      <w:pPr>
        <w:numPr>
          <w:ilvl w:val="0"/>
          <w:numId w:val="6"/>
        </w:numPr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Накопительная часть по разделу геометрическое черчение;</w:t>
      </w:r>
    </w:p>
    <w:p w:rsidR="00AA0C33" w:rsidRPr="00AA0C33" w:rsidRDefault="00AA0C33" w:rsidP="006B5E40">
      <w:pPr>
        <w:numPr>
          <w:ilvl w:val="0"/>
          <w:numId w:val="6"/>
        </w:numPr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Накопительная часть по разделу машиностроительное черчение;</w:t>
      </w:r>
    </w:p>
    <w:p w:rsidR="00AA0C33" w:rsidRPr="00AA0C33" w:rsidRDefault="00AA0C33" w:rsidP="006B5E40">
      <w:pPr>
        <w:numPr>
          <w:ilvl w:val="0"/>
          <w:numId w:val="6"/>
        </w:numPr>
        <w:tabs>
          <w:tab w:val="left" w:pos="567"/>
        </w:tabs>
        <w:spacing w:after="200" w:line="276" w:lineRule="auto"/>
        <w:ind w:left="0" w:firstLine="0"/>
        <w:contextualSpacing/>
        <w:jc w:val="both"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Творческая работа.</w:t>
      </w:r>
    </w:p>
    <w:p w:rsidR="00AA0C33" w:rsidRPr="00AA0C33" w:rsidRDefault="00AA0C33" w:rsidP="00AA0C33">
      <w:pPr>
        <w:jc w:val="both"/>
        <w:rPr>
          <w:sz w:val="28"/>
          <w:lang w:eastAsia="en-US" w:bidi="en-US"/>
        </w:rPr>
      </w:pPr>
    </w:p>
    <w:p w:rsidR="00AA0C33" w:rsidRPr="00AA0C33" w:rsidRDefault="00AA0C33" w:rsidP="00AA0C33">
      <w:pPr>
        <w:keepNext/>
        <w:keepLines/>
        <w:suppressLineNumbers/>
        <w:suppressAutoHyphens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5. Перечень материалов, оборудования и информационных источников,  используемых в аттестации</w:t>
      </w:r>
    </w:p>
    <w:p w:rsidR="00AA0C33" w:rsidRPr="00AA0C33" w:rsidRDefault="00AA0C33" w:rsidP="006B5E40">
      <w:pPr>
        <w:numPr>
          <w:ilvl w:val="1"/>
          <w:numId w:val="3"/>
        </w:numPr>
        <w:tabs>
          <w:tab w:val="left" w:pos="567"/>
        </w:tabs>
        <w:spacing w:after="200" w:line="276" w:lineRule="auto"/>
        <w:ind w:left="0" w:firstLine="0"/>
        <w:contextualSpacing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Методические пособия по выполнению практических занятий (графических работ);</w:t>
      </w:r>
    </w:p>
    <w:p w:rsidR="00AA0C33" w:rsidRPr="00AA0C33" w:rsidRDefault="00AA0C33" w:rsidP="006B5E40">
      <w:pPr>
        <w:numPr>
          <w:ilvl w:val="1"/>
          <w:numId w:val="3"/>
        </w:numPr>
        <w:tabs>
          <w:tab w:val="left" w:pos="567"/>
        </w:tabs>
        <w:spacing w:after="200" w:line="276" w:lineRule="auto"/>
        <w:ind w:left="0" w:firstLine="0"/>
        <w:contextualSpacing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lastRenderedPageBreak/>
        <w:t>Комплект учебных плакатов по дисциплине «Инженерная графика»;</w:t>
      </w:r>
    </w:p>
    <w:p w:rsidR="00AA0C33" w:rsidRPr="00AA0C33" w:rsidRDefault="00AA0C33" w:rsidP="006B5E40">
      <w:pPr>
        <w:numPr>
          <w:ilvl w:val="1"/>
          <w:numId w:val="3"/>
        </w:numPr>
        <w:tabs>
          <w:tab w:val="left" w:pos="567"/>
        </w:tabs>
        <w:spacing w:after="200" w:line="276" w:lineRule="auto"/>
        <w:ind w:left="0" w:firstLine="0"/>
        <w:contextualSpacing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Компьютерный класс;</w:t>
      </w:r>
    </w:p>
    <w:p w:rsidR="00AA0C33" w:rsidRPr="00AA0C33" w:rsidRDefault="00AA0C33" w:rsidP="006B5E40">
      <w:pPr>
        <w:keepNext/>
        <w:keepLines/>
        <w:numPr>
          <w:ilvl w:val="1"/>
          <w:numId w:val="3"/>
        </w:numPr>
        <w:suppressLineNumbers/>
        <w:tabs>
          <w:tab w:val="left" w:pos="567"/>
        </w:tabs>
        <w:suppressAutoHyphens/>
        <w:spacing w:after="200" w:line="276" w:lineRule="auto"/>
        <w:ind w:left="0" w:firstLine="0"/>
        <w:contextualSpacing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Раздаточный материал (макеты деталей,  детали и узлы для выполнения графических работ).</w:t>
      </w:r>
    </w:p>
    <w:p w:rsidR="00AA0C33" w:rsidRPr="00AA0C33" w:rsidRDefault="00AA0C33" w:rsidP="00AA0C33">
      <w:pPr>
        <w:rPr>
          <w:sz w:val="28"/>
          <w:lang w:eastAsia="en-US" w:bidi="en-US"/>
        </w:rPr>
      </w:pPr>
    </w:p>
    <w:p w:rsidR="00AA0C33" w:rsidRPr="00AA0C33" w:rsidRDefault="00AA0C33" w:rsidP="006B5E40">
      <w:pPr>
        <w:numPr>
          <w:ilvl w:val="0"/>
          <w:numId w:val="13"/>
        </w:numPr>
        <w:tabs>
          <w:tab w:val="left" w:pos="567"/>
        </w:tabs>
        <w:spacing w:after="200" w:line="276" w:lineRule="auto"/>
        <w:ind w:left="0" w:firstLine="0"/>
        <w:contextualSpacing/>
        <w:rPr>
          <w:sz w:val="28"/>
          <w:szCs w:val="27"/>
          <w:lang w:eastAsia="en-US" w:bidi="en-US"/>
        </w:rPr>
      </w:pPr>
      <w:r w:rsidRPr="00AA0C33">
        <w:rPr>
          <w:sz w:val="28"/>
          <w:szCs w:val="27"/>
          <w:lang w:eastAsia="en-US" w:bidi="en-US"/>
        </w:rPr>
        <w:t>Основная учебная, справочная и методическая литература, используемая при выполнении графических работ</w:t>
      </w:r>
    </w:p>
    <w:p w:rsidR="00AA0C33" w:rsidRPr="00AA0C33" w:rsidRDefault="00AA0C33" w:rsidP="006B5E40">
      <w:pPr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0"/>
        <w:contextualSpacing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Учебник «Инженерная графика»,   Москва «Машиностроение», 2002 г., автор С. К. Боголюбов.</w:t>
      </w:r>
    </w:p>
    <w:p w:rsidR="00AA0C33" w:rsidRPr="00AA0C33" w:rsidRDefault="00AA0C33" w:rsidP="006B5E40">
      <w:pPr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0"/>
        <w:contextualSpacing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Сборник заданий по инженерной графике с примерами выполнения чертежей на компьютере, Москва, «Высшая школа», 2003 год, авторы Б. Г. Миронов и др.</w:t>
      </w:r>
    </w:p>
    <w:p w:rsidR="00AA0C33" w:rsidRPr="00AA0C33" w:rsidRDefault="00AA0C33" w:rsidP="006B5E40">
      <w:pPr>
        <w:numPr>
          <w:ilvl w:val="0"/>
          <w:numId w:val="7"/>
        </w:numPr>
        <w:tabs>
          <w:tab w:val="left" w:pos="567"/>
        </w:tabs>
        <w:spacing w:after="200" w:line="276" w:lineRule="auto"/>
        <w:ind w:left="0" w:firstLine="0"/>
        <w:contextualSpacing/>
        <w:rPr>
          <w:sz w:val="28"/>
          <w:lang w:eastAsia="en-US" w:bidi="en-US"/>
        </w:rPr>
      </w:pPr>
      <w:r w:rsidRPr="00AA0C33">
        <w:rPr>
          <w:sz w:val="28"/>
          <w:lang w:eastAsia="en-US" w:bidi="en-US"/>
        </w:rPr>
        <w:t>Сборник стандартов ЕСКД ,  ЕСТД и СНИП.</w:t>
      </w:r>
    </w:p>
    <w:p w:rsidR="00AA0C33" w:rsidRPr="00AA0C33" w:rsidRDefault="00AA0C33" w:rsidP="00AA0C33">
      <w:pPr>
        <w:tabs>
          <w:tab w:val="left" w:pos="567"/>
        </w:tabs>
        <w:rPr>
          <w:sz w:val="28"/>
          <w:lang w:eastAsia="en-US" w:bidi="en-US"/>
        </w:rPr>
      </w:pPr>
    </w:p>
    <w:p w:rsidR="00AA0C33" w:rsidRPr="00AA0C33" w:rsidRDefault="00AA0C33" w:rsidP="00AA0C33">
      <w:pPr>
        <w:ind w:firstLine="709"/>
        <w:jc w:val="both"/>
        <w:rPr>
          <w:sz w:val="28"/>
          <w:szCs w:val="28"/>
          <w:lang w:eastAsia="en-US" w:bidi="en-US"/>
        </w:rPr>
      </w:pPr>
      <w:r w:rsidRPr="00AA0C33">
        <w:rPr>
          <w:sz w:val="28"/>
          <w:szCs w:val="28"/>
          <w:lang w:eastAsia="en-US" w:bidi="en-US"/>
        </w:rPr>
        <w:t>Перечень рекомендуемых учебных изданий, интернет - ресурсов, дополнительная литература.</w:t>
      </w:r>
    </w:p>
    <w:p w:rsidR="00AA0C33" w:rsidRPr="00AA0C33" w:rsidRDefault="00AA0C33" w:rsidP="00AA0C33">
      <w:pPr>
        <w:jc w:val="both"/>
        <w:rPr>
          <w:b/>
          <w:sz w:val="28"/>
          <w:szCs w:val="28"/>
          <w:lang w:val="en-US" w:eastAsia="en-US" w:bidi="en-US"/>
        </w:rPr>
      </w:pPr>
      <w:r w:rsidRPr="00AA0C33">
        <w:rPr>
          <w:b/>
          <w:sz w:val="28"/>
          <w:szCs w:val="28"/>
          <w:lang w:val="en-US" w:eastAsia="en-US" w:bidi="en-US"/>
        </w:rPr>
        <w:t>Основная:</w:t>
      </w:r>
    </w:p>
    <w:p w:rsidR="00AA0C33" w:rsidRPr="00AA0C33" w:rsidRDefault="00AA0C33" w:rsidP="006B5E40">
      <w:pPr>
        <w:numPr>
          <w:ilvl w:val="0"/>
          <w:numId w:val="16"/>
        </w:numPr>
        <w:tabs>
          <w:tab w:val="left" w:pos="993"/>
        </w:tabs>
        <w:spacing w:after="200" w:line="276" w:lineRule="auto"/>
        <w:ind w:left="993" w:hanging="426"/>
        <w:contextualSpacing/>
        <w:jc w:val="both"/>
        <w:rPr>
          <w:b/>
          <w:sz w:val="28"/>
          <w:szCs w:val="28"/>
          <w:lang w:val="en-US" w:eastAsia="en-US" w:bidi="en-US"/>
        </w:rPr>
      </w:pPr>
      <w:r w:rsidRPr="00AA0C33">
        <w:rPr>
          <w:sz w:val="28"/>
          <w:szCs w:val="28"/>
          <w:lang w:eastAsia="en-US" w:bidi="en-US"/>
        </w:rPr>
        <w:t xml:space="preserve">Авторский коллектив: Бродский А.М., Фазлулин Э.М., Халдинов В.А.: Инженерная графика. </w:t>
      </w:r>
      <w:r w:rsidRPr="00AA0C33">
        <w:rPr>
          <w:sz w:val="28"/>
          <w:szCs w:val="28"/>
          <w:lang w:val="en-US" w:eastAsia="en-US" w:bidi="en-US"/>
        </w:rPr>
        <w:t>Издательство: Академия</w:t>
      </w:r>
      <w:r w:rsidRPr="00AA0C33">
        <w:rPr>
          <w:sz w:val="28"/>
          <w:szCs w:val="28"/>
          <w:lang w:val="en-US" w:eastAsia="en-US" w:bidi="en-US"/>
        </w:rPr>
        <w:tab/>
        <w:t>2010 г.;</w:t>
      </w:r>
    </w:p>
    <w:p w:rsidR="00AA0C33" w:rsidRPr="00AA0C33" w:rsidRDefault="00AA0C33" w:rsidP="006B5E40">
      <w:pPr>
        <w:numPr>
          <w:ilvl w:val="0"/>
          <w:numId w:val="16"/>
        </w:numPr>
        <w:tabs>
          <w:tab w:val="left" w:pos="993"/>
        </w:tabs>
        <w:spacing w:after="200" w:line="276" w:lineRule="auto"/>
        <w:ind w:left="993" w:hanging="426"/>
        <w:contextualSpacing/>
        <w:jc w:val="both"/>
        <w:rPr>
          <w:b/>
          <w:sz w:val="28"/>
          <w:szCs w:val="28"/>
          <w:lang w:val="en-US" w:eastAsia="en-US" w:bidi="en-US"/>
        </w:rPr>
      </w:pPr>
      <w:r w:rsidRPr="00AA0C33">
        <w:rPr>
          <w:sz w:val="28"/>
          <w:szCs w:val="28"/>
          <w:lang w:eastAsia="en-US" w:bidi="en-US"/>
        </w:rPr>
        <w:t xml:space="preserve">Фазулин Э.М., Халдинов В.А.: Практикум по инженерной графике. </w:t>
      </w:r>
      <w:r w:rsidRPr="00AA0C33">
        <w:rPr>
          <w:sz w:val="28"/>
          <w:szCs w:val="28"/>
          <w:lang w:val="en-US" w:eastAsia="en-US" w:bidi="en-US"/>
        </w:rPr>
        <w:t>Издательство Академия  2010г.</w:t>
      </w:r>
    </w:p>
    <w:p w:rsidR="00AA0C33" w:rsidRPr="00AA0C33" w:rsidRDefault="00AA0C33" w:rsidP="00AA0C33">
      <w:pPr>
        <w:tabs>
          <w:tab w:val="left" w:pos="870"/>
        </w:tabs>
        <w:jc w:val="both"/>
        <w:rPr>
          <w:b/>
          <w:sz w:val="28"/>
          <w:szCs w:val="28"/>
          <w:lang w:val="en-US" w:eastAsia="en-US" w:bidi="en-US"/>
        </w:rPr>
      </w:pPr>
      <w:r w:rsidRPr="00AA0C33">
        <w:rPr>
          <w:b/>
          <w:sz w:val="28"/>
          <w:szCs w:val="28"/>
          <w:lang w:val="en-US" w:eastAsia="en-US" w:bidi="en-US"/>
        </w:rPr>
        <w:t>Дополнительная:</w:t>
      </w:r>
    </w:p>
    <w:p w:rsidR="00AA0C33" w:rsidRPr="00AA0C33" w:rsidRDefault="00AA0C33" w:rsidP="006B5E40">
      <w:pPr>
        <w:numPr>
          <w:ilvl w:val="0"/>
          <w:numId w:val="17"/>
        </w:numPr>
        <w:tabs>
          <w:tab w:val="left" w:pos="993"/>
        </w:tabs>
        <w:spacing w:after="200" w:line="276" w:lineRule="auto"/>
        <w:ind w:left="993" w:hanging="426"/>
        <w:contextualSpacing/>
        <w:jc w:val="both"/>
        <w:rPr>
          <w:sz w:val="28"/>
          <w:szCs w:val="28"/>
          <w:lang w:eastAsia="en-US" w:bidi="en-US"/>
        </w:rPr>
      </w:pPr>
      <w:r w:rsidRPr="00AA0C33">
        <w:rPr>
          <w:sz w:val="28"/>
          <w:szCs w:val="28"/>
          <w:lang w:eastAsia="en-US" w:bidi="en-US"/>
        </w:rPr>
        <w:t xml:space="preserve">Большаков В.П., Тозик В.Т., Чагина А.В., Издательство: БХВ-Петербург, Инженерная и компьютерная графика </w:t>
      </w:r>
      <w:r w:rsidRPr="00AA0C33">
        <w:rPr>
          <w:sz w:val="28"/>
          <w:szCs w:val="28"/>
          <w:lang w:val="en-US" w:eastAsia="en-US" w:bidi="en-US"/>
        </w:rPr>
        <w:t>ID</w:t>
      </w:r>
      <w:r w:rsidRPr="00AA0C33">
        <w:rPr>
          <w:sz w:val="28"/>
          <w:szCs w:val="28"/>
          <w:lang w:eastAsia="en-US" w:bidi="en-US"/>
        </w:rPr>
        <w:t xml:space="preserve"> 22426512, Цифровая книга  </w:t>
      </w:r>
      <w:r w:rsidRPr="00AA0C33">
        <w:rPr>
          <w:sz w:val="28"/>
          <w:szCs w:val="28"/>
          <w:lang w:val="en-US" w:eastAsia="en-US" w:bidi="en-US"/>
        </w:rPr>
        <w:t>ISBN</w:t>
      </w:r>
      <w:r w:rsidRPr="00AA0C33">
        <w:rPr>
          <w:sz w:val="28"/>
          <w:szCs w:val="28"/>
          <w:lang w:eastAsia="en-US" w:bidi="en-US"/>
        </w:rPr>
        <w:t xml:space="preserve"> 978-5-9775-0422-5; 2013 г;</w:t>
      </w:r>
    </w:p>
    <w:p w:rsidR="00AA0C33" w:rsidRPr="00AA0C33" w:rsidRDefault="00AA0C33" w:rsidP="006B5E40">
      <w:pPr>
        <w:numPr>
          <w:ilvl w:val="0"/>
          <w:numId w:val="17"/>
        </w:numPr>
        <w:tabs>
          <w:tab w:val="left" w:pos="993"/>
        </w:tabs>
        <w:spacing w:after="200" w:line="276" w:lineRule="auto"/>
        <w:ind w:left="993" w:hanging="426"/>
        <w:contextualSpacing/>
        <w:jc w:val="both"/>
        <w:rPr>
          <w:sz w:val="28"/>
          <w:szCs w:val="28"/>
          <w:lang w:val="en-US" w:eastAsia="en-US" w:bidi="en-US"/>
        </w:rPr>
      </w:pPr>
      <w:r w:rsidRPr="00AA0C33">
        <w:rPr>
          <w:sz w:val="28"/>
          <w:szCs w:val="28"/>
          <w:lang w:eastAsia="en-US" w:bidi="en-US"/>
        </w:rPr>
        <w:t xml:space="preserve">Чекмарев А.А. Инженерная графика. </w:t>
      </w:r>
      <w:r w:rsidRPr="00AA0C33">
        <w:rPr>
          <w:sz w:val="28"/>
          <w:szCs w:val="28"/>
          <w:lang w:val="en-US" w:eastAsia="en-US" w:bidi="en-US"/>
        </w:rPr>
        <w:t>М.: «Высшая школа», 2010г.;</w:t>
      </w:r>
    </w:p>
    <w:p w:rsidR="00AA0C33" w:rsidRPr="00AA0C33" w:rsidRDefault="00AA0C33" w:rsidP="006B5E40">
      <w:pPr>
        <w:numPr>
          <w:ilvl w:val="0"/>
          <w:numId w:val="17"/>
        </w:numPr>
        <w:tabs>
          <w:tab w:val="left" w:pos="993"/>
        </w:tabs>
        <w:spacing w:after="200" w:line="276" w:lineRule="auto"/>
        <w:ind w:left="993" w:hanging="426"/>
        <w:contextualSpacing/>
        <w:jc w:val="both"/>
        <w:rPr>
          <w:sz w:val="28"/>
          <w:szCs w:val="28"/>
          <w:lang w:val="en-US" w:eastAsia="en-US" w:bidi="en-US"/>
        </w:rPr>
      </w:pPr>
      <w:r w:rsidRPr="00AA0C33">
        <w:rPr>
          <w:sz w:val="28"/>
          <w:szCs w:val="28"/>
          <w:lang w:eastAsia="en-US" w:bidi="en-US"/>
        </w:rPr>
        <w:t xml:space="preserve">Власов М.П. Инженерная графика. </w:t>
      </w:r>
      <w:r w:rsidRPr="00AA0C33">
        <w:rPr>
          <w:sz w:val="28"/>
          <w:szCs w:val="28"/>
          <w:lang w:val="en-US" w:eastAsia="en-US" w:bidi="en-US"/>
        </w:rPr>
        <w:t>М.: Машиностроение, 2008г.;</w:t>
      </w:r>
    </w:p>
    <w:p w:rsidR="00AA0C33" w:rsidRPr="00AA0C33" w:rsidRDefault="00AA0C33" w:rsidP="006B5E40">
      <w:pPr>
        <w:numPr>
          <w:ilvl w:val="0"/>
          <w:numId w:val="17"/>
        </w:numPr>
        <w:tabs>
          <w:tab w:val="left" w:pos="993"/>
        </w:tabs>
        <w:spacing w:after="200" w:line="276" w:lineRule="auto"/>
        <w:ind w:left="993" w:hanging="426"/>
        <w:contextualSpacing/>
        <w:jc w:val="both"/>
        <w:rPr>
          <w:sz w:val="28"/>
          <w:szCs w:val="28"/>
          <w:lang w:eastAsia="en-US" w:bidi="en-US"/>
        </w:rPr>
      </w:pPr>
      <w:r w:rsidRPr="00AA0C33">
        <w:rPr>
          <w:sz w:val="28"/>
          <w:szCs w:val="28"/>
          <w:lang w:eastAsia="en-US" w:bidi="en-US"/>
        </w:rPr>
        <w:t xml:space="preserve">Лагерь А.И., Колесникова 3-А. Инженерная графика, </w:t>
      </w:r>
      <w:r w:rsidRPr="00AA0C33">
        <w:rPr>
          <w:sz w:val="28"/>
          <w:szCs w:val="28"/>
          <w:lang w:val="en-US" w:eastAsia="en-US" w:bidi="en-US"/>
        </w:rPr>
        <w:t>V</w:t>
      </w:r>
      <w:r w:rsidRPr="00AA0C33">
        <w:rPr>
          <w:sz w:val="28"/>
          <w:szCs w:val="28"/>
          <w:lang w:eastAsia="en-US" w:bidi="en-US"/>
        </w:rPr>
        <w:t>?$ «Высшая школа», 2007г.;</w:t>
      </w:r>
    </w:p>
    <w:p w:rsidR="00AA0C33" w:rsidRPr="00AA0C33" w:rsidRDefault="00AA0C33" w:rsidP="006B5E40">
      <w:pPr>
        <w:numPr>
          <w:ilvl w:val="0"/>
          <w:numId w:val="17"/>
        </w:numPr>
        <w:tabs>
          <w:tab w:val="left" w:pos="993"/>
        </w:tabs>
        <w:spacing w:after="200" w:line="276" w:lineRule="auto"/>
        <w:ind w:left="993" w:hanging="426"/>
        <w:contextualSpacing/>
        <w:jc w:val="both"/>
        <w:rPr>
          <w:sz w:val="28"/>
          <w:szCs w:val="28"/>
          <w:lang w:eastAsia="en-US" w:bidi="en-US"/>
        </w:rPr>
      </w:pPr>
      <w:r w:rsidRPr="00AA0C33">
        <w:rPr>
          <w:sz w:val="28"/>
          <w:szCs w:val="28"/>
          <w:lang w:eastAsia="en-US" w:bidi="en-US"/>
        </w:rPr>
        <w:t>Боголюбов С.К. Инженерная графика. Учебник для средних специальных учебных заведение. – 3-е изд., Машиностроение, 2001. – 352 с.</w:t>
      </w:r>
    </w:p>
    <w:p w:rsidR="00AA0C33" w:rsidRPr="00AA0C33" w:rsidRDefault="00AA0C33" w:rsidP="00AA0C33">
      <w:pPr>
        <w:tabs>
          <w:tab w:val="left" w:pos="870"/>
        </w:tabs>
        <w:jc w:val="both"/>
        <w:rPr>
          <w:b/>
          <w:sz w:val="28"/>
          <w:szCs w:val="28"/>
          <w:lang w:val="en-US" w:eastAsia="en-US" w:bidi="en-US"/>
        </w:rPr>
      </w:pPr>
      <w:r w:rsidRPr="00AA0C33">
        <w:rPr>
          <w:b/>
          <w:sz w:val="28"/>
          <w:szCs w:val="28"/>
          <w:lang w:val="en-US" w:eastAsia="en-US" w:bidi="en-US"/>
        </w:rPr>
        <w:t>Интернет-ресурсы:</w:t>
      </w:r>
    </w:p>
    <w:p w:rsidR="00AA0C33" w:rsidRPr="00AA0C33" w:rsidRDefault="00AA0C33" w:rsidP="006B5E40">
      <w:pPr>
        <w:numPr>
          <w:ilvl w:val="0"/>
          <w:numId w:val="15"/>
        </w:numPr>
        <w:tabs>
          <w:tab w:val="left" w:pos="870"/>
        </w:tabs>
        <w:spacing w:after="200" w:line="276" w:lineRule="auto"/>
        <w:ind w:left="851" w:hanging="284"/>
        <w:contextualSpacing/>
        <w:jc w:val="both"/>
        <w:rPr>
          <w:sz w:val="28"/>
          <w:szCs w:val="28"/>
          <w:lang w:eastAsia="en-US" w:bidi="en-US"/>
        </w:rPr>
      </w:pPr>
      <w:r w:rsidRPr="00AA0C33">
        <w:rPr>
          <w:sz w:val="28"/>
          <w:szCs w:val="28"/>
          <w:lang w:eastAsia="en-US" w:bidi="en-US"/>
        </w:rPr>
        <w:t xml:space="preserve">Инженерная графика </w:t>
      </w:r>
      <w:hyperlink r:id="rId36" w:history="1">
        <w:r w:rsidRPr="00AA0C33">
          <w:rPr>
            <w:color w:val="0000FF"/>
            <w:sz w:val="28"/>
            <w:szCs w:val="28"/>
            <w:u w:val="single"/>
            <w:lang w:val="en-US" w:eastAsia="en-US" w:bidi="en-US"/>
          </w:rPr>
          <w:t>http</w:t>
        </w:r>
        <w:r w:rsidRPr="00AA0C33">
          <w:rPr>
            <w:color w:val="0000FF"/>
            <w:sz w:val="28"/>
            <w:szCs w:val="28"/>
            <w:u w:val="single"/>
            <w:lang w:eastAsia="en-US" w:bidi="en-US"/>
          </w:rPr>
          <w:t>://</w:t>
        </w:r>
        <w:r w:rsidRPr="00AA0C33">
          <w:rPr>
            <w:color w:val="0000FF"/>
            <w:sz w:val="28"/>
            <w:szCs w:val="28"/>
            <w:u w:val="single"/>
            <w:lang w:val="en-US" w:eastAsia="en-US" w:bidi="en-US"/>
          </w:rPr>
          <w:t>www</w:t>
        </w:r>
        <w:r w:rsidRPr="00AA0C33">
          <w:rPr>
            <w:color w:val="0000FF"/>
            <w:sz w:val="28"/>
            <w:szCs w:val="28"/>
            <w:u w:val="single"/>
            <w:lang w:eastAsia="en-US" w:bidi="en-US"/>
          </w:rPr>
          <w:t>.</w:t>
        </w:r>
        <w:r w:rsidRPr="00AA0C33">
          <w:rPr>
            <w:color w:val="0000FF"/>
            <w:sz w:val="28"/>
            <w:szCs w:val="28"/>
            <w:u w:val="single"/>
            <w:lang w:val="en-US" w:eastAsia="en-US" w:bidi="en-US"/>
          </w:rPr>
          <w:t>booka</w:t>
        </w:r>
        <w:r w:rsidRPr="00AA0C33">
          <w:rPr>
            <w:color w:val="0000FF"/>
            <w:sz w:val="28"/>
            <w:szCs w:val="28"/>
            <w:u w:val="single"/>
            <w:lang w:eastAsia="en-US" w:bidi="en-US"/>
          </w:rPr>
          <w:t>/</w:t>
        </w:r>
        <w:r w:rsidRPr="00AA0C33">
          <w:rPr>
            <w:color w:val="0000FF"/>
            <w:sz w:val="28"/>
            <w:szCs w:val="28"/>
            <w:u w:val="single"/>
            <w:lang w:val="en-US" w:eastAsia="en-US" w:bidi="en-US"/>
          </w:rPr>
          <w:t>ru</w:t>
        </w:r>
        <w:r w:rsidRPr="00AA0C33">
          <w:rPr>
            <w:color w:val="0000FF"/>
            <w:sz w:val="28"/>
            <w:szCs w:val="28"/>
            <w:u w:val="single"/>
            <w:lang w:eastAsia="en-US" w:bidi="en-US"/>
          </w:rPr>
          <w:t>/</w:t>
        </w:r>
        <w:r w:rsidRPr="00AA0C33">
          <w:rPr>
            <w:color w:val="0000FF"/>
            <w:sz w:val="28"/>
            <w:szCs w:val="28"/>
            <w:u w:val="single"/>
            <w:lang w:val="en-US" w:eastAsia="en-US" w:bidi="en-US"/>
          </w:rPr>
          <w:t>booka</w:t>
        </w:r>
        <w:r w:rsidRPr="00AA0C33">
          <w:rPr>
            <w:color w:val="0000FF"/>
            <w:sz w:val="28"/>
            <w:szCs w:val="28"/>
            <w:u w:val="single"/>
            <w:lang w:eastAsia="en-US" w:bidi="en-US"/>
          </w:rPr>
          <w:t>/336517</w:t>
        </w:r>
      </w:hyperlink>
      <w:r w:rsidRPr="00AA0C33">
        <w:rPr>
          <w:sz w:val="28"/>
          <w:szCs w:val="28"/>
          <w:lang w:eastAsia="en-US" w:bidi="en-US"/>
        </w:rPr>
        <w:t>, Авторы: Миронов Б. Г.,</w:t>
      </w:r>
      <w:r w:rsidRPr="00AA0C33">
        <w:rPr>
          <w:i/>
          <w:sz w:val="28"/>
          <w:szCs w:val="28"/>
          <w:lang w:eastAsia="en-US" w:bidi="en-US"/>
        </w:rPr>
        <w:t xml:space="preserve"> </w:t>
      </w:r>
      <w:r w:rsidRPr="00AA0C33">
        <w:rPr>
          <w:sz w:val="28"/>
          <w:szCs w:val="28"/>
          <w:lang w:eastAsia="en-US" w:bidi="en-US"/>
        </w:rPr>
        <w:t>Миронова Р.С.; Издательство: Высшая школа: Год издания: 2008 г.;</w:t>
      </w:r>
    </w:p>
    <w:p w:rsidR="00AA0C33" w:rsidRPr="00AA0C33" w:rsidRDefault="00AA0C33" w:rsidP="006B5E40">
      <w:pPr>
        <w:numPr>
          <w:ilvl w:val="0"/>
          <w:numId w:val="15"/>
        </w:numPr>
        <w:tabs>
          <w:tab w:val="left" w:pos="870"/>
        </w:tabs>
        <w:spacing w:after="200" w:line="276" w:lineRule="auto"/>
        <w:ind w:left="851" w:hanging="284"/>
        <w:contextualSpacing/>
        <w:jc w:val="both"/>
        <w:rPr>
          <w:sz w:val="28"/>
          <w:szCs w:val="28"/>
          <w:lang w:eastAsia="en-US" w:bidi="en-US"/>
        </w:rPr>
      </w:pPr>
      <w:r w:rsidRPr="00AA0C33">
        <w:rPr>
          <w:sz w:val="28"/>
          <w:szCs w:val="28"/>
          <w:lang w:val="en-US" w:eastAsia="en-US" w:bidi="en-US"/>
        </w:rPr>
        <w:t>VU</w:t>
      </w:r>
      <w:r w:rsidRPr="00AA0C33">
        <w:rPr>
          <w:sz w:val="28"/>
          <w:szCs w:val="28"/>
          <w:lang w:eastAsia="en-US" w:bidi="en-US"/>
        </w:rPr>
        <w:t xml:space="preserve"> </w:t>
      </w:r>
      <w:r w:rsidRPr="00AA0C33">
        <w:rPr>
          <w:sz w:val="28"/>
          <w:szCs w:val="28"/>
          <w:lang w:val="en-US" w:eastAsia="en-US" w:bidi="en-US"/>
        </w:rPr>
        <w:t>roomed</w:t>
      </w:r>
      <w:r w:rsidRPr="00AA0C33">
        <w:rPr>
          <w:sz w:val="28"/>
          <w:szCs w:val="28"/>
          <w:lang w:eastAsia="en-US" w:bidi="en-US"/>
        </w:rPr>
        <w:t xml:space="preserve">: учебник по инженерной графике для техникума </w:t>
      </w:r>
      <w:r w:rsidRPr="00AA0C33">
        <w:rPr>
          <w:sz w:val="28"/>
          <w:szCs w:val="28"/>
          <w:lang w:val="en-US" w:eastAsia="en-US" w:bidi="en-US"/>
        </w:rPr>
        <w:t>http</w:t>
      </w:r>
      <w:r w:rsidRPr="00AA0C33">
        <w:rPr>
          <w:sz w:val="28"/>
          <w:szCs w:val="28"/>
          <w:lang w:eastAsia="en-US" w:bidi="en-US"/>
        </w:rPr>
        <w:t>://</w:t>
      </w:r>
      <w:r w:rsidRPr="00AA0C33">
        <w:rPr>
          <w:sz w:val="28"/>
          <w:szCs w:val="28"/>
          <w:lang w:val="en-US" w:eastAsia="en-US" w:bidi="en-US"/>
        </w:rPr>
        <w:t>www</w:t>
      </w:r>
      <w:r w:rsidRPr="00AA0C33">
        <w:rPr>
          <w:sz w:val="28"/>
          <w:szCs w:val="28"/>
          <w:lang w:eastAsia="en-US" w:bidi="en-US"/>
        </w:rPr>
        <w:t>.</w:t>
      </w:r>
      <w:r w:rsidRPr="00AA0C33">
        <w:rPr>
          <w:sz w:val="28"/>
          <w:szCs w:val="28"/>
          <w:lang w:val="en-US" w:eastAsia="en-US" w:bidi="en-US"/>
        </w:rPr>
        <w:t>mottles</w:t>
      </w:r>
      <w:r w:rsidRPr="00AA0C33">
        <w:rPr>
          <w:sz w:val="28"/>
          <w:szCs w:val="28"/>
          <w:lang w:eastAsia="en-US" w:bidi="en-US"/>
        </w:rPr>
        <w:t>-</w:t>
      </w:r>
      <w:r w:rsidRPr="00AA0C33">
        <w:rPr>
          <w:sz w:val="28"/>
          <w:szCs w:val="28"/>
          <w:lang w:val="en-US" w:eastAsia="en-US" w:bidi="en-US"/>
        </w:rPr>
        <w:t>clark</w:t>
      </w:r>
      <w:r w:rsidRPr="00AA0C33">
        <w:rPr>
          <w:sz w:val="28"/>
          <w:szCs w:val="28"/>
          <w:lang w:eastAsia="en-US" w:bidi="en-US"/>
        </w:rPr>
        <w:t>.</w:t>
      </w:r>
      <w:r w:rsidRPr="00AA0C33">
        <w:rPr>
          <w:sz w:val="28"/>
          <w:szCs w:val="28"/>
          <w:lang w:val="en-US" w:eastAsia="en-US" w:bidi="en-US"/>
        </w:rPr>
        <w:t>bIogspot</w:t>
      </w:r>
      <w:r w:rsidRPr="00AA0C33">
        <w:rPr>
          <w:sz w:val="28"/>
          <w:szCs w:val="28"/>
          <w:lang w:eastAsia="en-US" w:bidi="en-US"/>
        </w:rPr>
        <w:t>.</w:t>
      </w:r>
      <w:r w:rsidRPr="00AA0C33">
        <w:rPr>
          <w:sz w:val="28"/>
          <w:szCs w:val="28"/>
          <w:lang w:val="en-US" w:eastAsia="en-US" w:bidi="en-US"/>
        </w:rPr>
        <w:t>com</w:t>
      </w:r>
      <w:r w:rsidRPr="00AA0C33">
        <w:rPr>
          <w:sz w:val="28"/>
          <w:szCs w:val="28"/>
          <w:lang w:eastAsia="en-US" w:bidi="en-US"/>
        </w:rPr>
        <w:t>/2010/10/</w:t>
      </w:r>
      <w:r w:rsidRPr="00AA0C33">
        <w:rPr>
          <w:sz w:val="28"/>
          <w:szCs w:val="28"/>
          <w:lang w:val="en-US" w:eastAsia="en-US" w:bidi="en-US"/>
        </w:rPr>
        <w:t>blog</w:t>
      </w:r>
      <w:r w:rsidRPr="00AA0C33">
        <w:rPr>
          <w:sz w:val="28"/>
          <w:szCs w:val="28"/>
          <w:lang w:eastAsia="en-US" w:bidi="en-US"/>
        </w:rPr>
        <w:t>-</w:t>
      </w:r>
      <w:r w:rsidRPr="00AA0C33">
        <w:rPr>
          <w:sz w:val="28"/>
          <w:szCs w:val="28"/>
          <w:lang w:val="en-US" w:eastAsia="en-US" w:bidi="en-US"/>
        </w:rPr>
        <w:t>post</w:t>
      </w:r>
      <w:r w:rsidRPr="00AA0C33">
        <w:rPr>
          <w:sz w:val="28"/>
          <w:szCs w:val="28"/>
          <w:lang w:eastAsia="en-US" w:bidi="en-US"/>
        </w:rPr>
        <w:t>_227.</w:t>
      </w:r>
    </w:p>
    <w:p w:rsidR="00AA0C33" w:rsidRPr="00AA0C33" w:rsidRDefault="00AA0C33" w:rsidP="00AA0C33">
      <w:pPr>
        <w:spacing w:after="200" w:line="276" w:lineRule="auto"/>
        <w:rPr>
          <w:sz w:val="28"/>
          <w:szCs w:val="28"/>
          <w:lang w:eastAsia="en-US" w:bidi="en-US"/>
        </w:rPr>
      </w:pPr>
      <w:r w:rsidRPr="00AA0C33">
        <w:rPr>
          <w:sz w:val="28"/>
          <w:szCs w:val="28"/>
          <w:u w:val="single"/>
          <w:lang w:val="en-US" w:eastAsia="en-US" w:bidi="en-US"/>
        </w:rPr>
        <w:t>global</w:t>
      </w:r>
      <w:r w:rsidRPr="00AA0C33">
        <w:rPr>
          <w:sz w:val="28"/>
          <w:szCs w:val="28"/>
          <w:u w:val="single"/>
          <w:lang w:eastAsia="en-US" w:bidi="en-US"/>
        </w:rPr>
        <w:t>-</w:t>
      </w:r>
      <w:r w:rsidRPr="00AA0C33">
        <w:rPr>
          <w:sz w:val="28"/>
          <w:szCs w:val="28"/>
          <w:u w:val="single"/>
          <w:lang w:val="en-US" w:eastAsia="en-US" w:bidi="en-US"/>
        </w:rPr>
        <w:t>shoping</w:t>
      </w:r>
      <w:r w:rsidRPr="00AA0C33">
        <w:rPr>
          <w:sz w:val="28"/>
          <w:szCs w:val="28"/>
          <w:u w:val="single"/>
          <w:lang w:eastAsia="en-US" w:bidi="en-US"/>
        </w:rPr>
        <w:t>.</w:t>
      </w:r>
      <w:r w:rsidRPr="00AA0C33">
        <w:rPr>
          <w:sz w:val="28"/>
          <w:szCs w:val="28"/>
          <w:u w:val="single"/>
          <w:lang w:val="en-US" w:eastAsia="en-US" w:bidi="en-US"/>
        </w:rPr>
        <w:t>ru</w:t>
      </w:r>
      <w:r w:rsidRPr="00AA0C33">
        <w:rPr>
          <w:sz w:val="28"/>
          <w:szCs w:val="28"/>
          <w:lang w:eastAsia="en-US" w:bidi="en-US"/>
        </w:rPr>
        <w:t xml:space="preserve"> &gt; Электронные книги &gt; Наука и образование</w:t>
      </w:r>
    </w:p>
    <w:p w:rsidR="00AA0C33" w:rsidRPr="00AA0C33" w:rsidRDefault="00AA0C33" w:rsidP="00AA0C33">
      <w:pPr>
        <w:spacing w:after="200" w:line="276" w:lineRule="auto"/>
        <w:rPr>
          <w:sz w:val="28"/>
          <w:lang w:eastAsia="en-US" w:bidi="en-US"/>
        </w:rPr>
      </w:pPr>
    </w:p>
    <w:sectPr w:rsidR="00AA0C33" w:rsidRPr="00AA0C33" w:rsidSect="00C11632">
      <w:footerReference w:type="default" r:id="rId37"/>
      <w:pgSz w:w="11906" w:h="16838"/>
      <w:pgMar w:top="993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3F9" w:rsidRDefault="008413F9">
      <w:r>
        <w:separator/>
      </w:r>
    </w:p>
  </w:endnote>
  <w:endnote w:type="continuationSeparator" w:id="0">
    <w:p w:rsidR="008413F9" w:rsidRDefault="00841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C33" w:rsidRDefault="00AA0C33" w:rsidP="00D758ED">
    <w:pPr>
      <w:pStyle w:val="af"/>
      <w:framePr w:wrap="around" w:vAnchor="text" w:hAnchor="margin" w:xAlign="right" w:y="1"/>
      <w:rPr>
        <w:rStyle w:val="aff6"/>
        <w:rFonts w:eastAsiaTheme="majorEastAsia"/>
      </w:rPr>
    </w:pPr>
    <w:r>
      <w:rPr>
        <w:rStyle w:val="aff6"/>
        <w:rFonts w:eastAsiaTheme="majorEastAsia"/>
      </w:rPr>
      <w:fldChar w:fldCharType="begin"/>
    </w:r>
    <w:r>
      <w:rPr>
        <w:rStyle w:val="aff6"/>
        <w:rFonts w:eastAsiaTheme="majorEastAsia"/>
      </w:rPr>
      <w:instrText xml:space="preserve">PAGE  </w:instrText>
    </w:r>
    <w:r>
      <w:rPr>
        <w:rStyle w:val="aff6"/>
        <w:rFonts w:eastAsiaTheme="majorEastAsia"/>
      </w:rPr>
      <w:fldChar w:fldCharType="separate"/>
    </w:r>
    <w:r>
      <w:rPr>
        <w:rStyle w:val="aff6"/>
        <w:rFonts w:eastAsiaTheme="majorEastAsia"/>
        <w:noProof/>
      </w:rPr>
      <w:t>8</w:t>
    </w:r>
    <w:r>
      <w:rPr>
        <w:rStyle w:val="aff6"/>
        <w:rFonts w:eastAsiaTheme="majorEastAsia"/>
      </w:rPr>
      <w:fldChar w:fldCharType="end"/>
    </w:r>
  </w:p>
  <w:p w:rsidR="00AA0C33" w:rsidRDefault="00AA0C33" w:rsidP="00D758ED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C33" w:rsidRDefault="00AA0C33" w:rsidP="00D758ED">
    <w:pPr>
      <w:pStyle w:val="a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3304844"/>
      <w:docPartObj>
        <w:docPartGallery w:val="Page Numbers (Bottom of Page)"/>
        <w:docPartUnique/>
      </w:docPartObj>
    </w:sdtPr>
    <w:sdtEndPr/>
    <w:sdtContent>
      <w:p w:rsidR="009E30DD" w:rsidRDefault="00C65A5B" w:rsidP="002902B9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3D37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3F9" w:rsidRDefault="008413F9">
      <w:r>
        <w:separator/>
      </w:r>
    </w:p>
  </w:footnote>
  <w:footnote w:type="continuationSeparator" w:id="0">
    <w:p w:rsidR="008413F9" w:rsidRDefault="008413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287A"/>
    <w:multiLevelType w:val="hybridMultilevel"/>
    <w:tmpl w:val="EFCCF72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58709C"/>
    <w:multiLevelType w:val="hybridMultilevel"/>
    <w:tmpl w:val="C63682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810FBF"/>
    <w:multiLevelType w:val="hybridMultilevel"/>
    <w:tmpl w:val="52B2D77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F72F1"/>
    <w:multiLevelType w:val="hybridMultilevel"/>
    <w:tmpl w:val="CED2FB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8F3281E"/>
    <w:multiLevelType w:val="multilevel"/>
    <w:tmpl w:val="8586CC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9307B0"/>
    <w:multiLevelType w:val="multilevel"/>
    <w:tmpl w:val="3694353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01D1145"/>
    <w:multiLevelType w:val="hybridMultilevel"/>
    <w:tmpl w:val="5F969A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631336"/>
    <w:multiLevelType w:val="hybridMultilevel"/>
    <w:tmpl w:val="7D94FE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8C6330A"/>
    <w:multiLevelType w:val="hybridMultilevel"/>
    <w:tmpl w:val="715AE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BC0207"/>
    <w:multiLevelType w:val="multilevel"/>
    <w:tmpl w:val="FFBEAB56"/>
    <w:lvl w:ilvl="0">
      <w:start w:val="1"/>
      <w:numFmt w:val="decimal"/>
      <w:lvlText w:val="%1."/>
      <w:lvlJc w:val="left"/>
      <w:pPr>
        <w:ind w:left="404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76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1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8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9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4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7" w:hanging="2160"/>
      </w:pPr>
      <w:rPr>
        <w:rFonts w:hint="default"/>
      </w:rPr>
    </w:lvl>
  </w:abstractNum>
  <w:abstractNum w:abstractNumId="10">
    <w:nsid w:val="5D1F450B"/>
    <w:multiLevelType w:val="hybridMultilevel"/>
    <w:tmpl w:val="038C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554F4E"/>
    <w:multiLevelType w:val="multilevel"/>
    <w:tmpl w:val="C784B5B2"/>
    <w:lvl w:ilvl="0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476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1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8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9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4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7" w:hanging="2160"/>
      </w:pPr>
      <w:rPr>
        <w:rFonts w:hint="default"/>
      </w:rPr>
    </w:lvl>
  </w:abstractNum>
  <w:abstractNum w:abstractNumId="12">
    <w:nsid w:val="6C4F7022"/>
    <w:multiLevelType w:val="hybridMultilevel"/>
    <w:tmpl w:val="05446686"/>
    <w:lvl w:ilvl="0" w:tplc="5CFC9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A77336"/>
    <w:multiLevelType w:val="multilevel"/>
    <w:tmpl w:val="3D14B174"/>
    <w:lvl w:ilvl="0">
      <w:start w:val="1"/>
      <w:numFmt w:val="decimal"/>
      <w:lvlText w:val="%1."/>
      <w:lvlJc w:val="left"/>
      <w:pPr>
        <w:ind w:left="404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476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1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8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9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4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27" w:hanging="2160"/>
      </w:pPr>
      <w:rPr>
        <w:rFonts w:hint="default"/>
      </w:rPr>
    </w:lvl>
  </w:abstractNum>
  <w:abstractNum w:abstractNumId="14">
    <w:nsid w:val="7ECC2F51"/>
    <w:multiLevelType w:val="hybridMultilevel"/>
    <w:tmpl w:val="CF2C41DC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7F2D4009"/>
    <w:multiLevelType w:val="hybridMultilevel"/>
    <w:tmpl w:val="9118BC94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>
    <w:nsid w:val="7F9A0735"/>
    <w:multiLevelType w:val="hybridMultilevel"/>
    <w:tmpl w:val="592C8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7"/>
  </w:num>
  <w:num w:numId="5">
    <w:abstractNumId w:val="16"/>
  </w:num>
  <w:num w:numId="6">
    <w:abstractNumId w:val="10"/>
  </w:num>
  <w:num w:numId="7">
    <w:abstractNumId w:val="14"/>
  </w:num>
  <w:num w:numId="8">
    <w:abstractNumId w:val="3"/>
  </w:num>
  <w:num w:numId="9">
    <w:abstractNumId w:val="8"/>
  </w:num>
  <w:num w:numId="10">
    <w:abstractNumId w:val="0"/>
  </w:num>
  <w:num w:numId="11">
    <w:abstractNumId w:val="6"/>
  </w:num>
  <w:num w:numId="12">
    <w:abstractNumId w:val="5"/>
  </w:num>
  <w:num w:numId="13">
    <w:abstractNumId w:val="2"/>
  </w:num>
  <w:num w:numId="14">
    <w:abstractNumId w:val="15"/>
  </w:num>
  <w:num w:numId="15">
    <w:abstractNumId w:val="11"/>
  </w:num>
  <w:num w:numId="16">
    <w:abstractNumId w:val="13"/>
  </w:num>
  <w:num w:numId="17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1765"/>
    <w:rsid w:val="00014AF2"/>
    <w:rsid w:val="0002569E"/>
    <w:rsid w:val="00026EC0"/>
    <w:rsid w:val="000314C9"/>
    <w:rsid w:val="00031CB2"/>
    <w:rsid w:val="00055E73"/>
    <w:rsid w:val="00061F84"/>
    <w:rsid w:val="0007034C"/>
    <w:rsid w:val="000722A7"/>
    <w:rsid w:val="00084747"/>
    <w:rsid w:val="00097AD6"/>
    <w:rsid w:val="000B05F4"/>
    <w:rsid w:val="000D735C"/>
    <w:rsid w:val="000F0CA1"/>
    <w:rsid w:val="001013A0"/>
    <w:rsid w:val="0010174E"/>
    <w:rsid w:val="001200A8"/>
    <w:rsid w:val="00124C32"/>
    <w:rsid w:val="00143DAA"/>
    <w:rsid w:val="001504D7"/>
    <w:rsid w:val="0017452F"/>
    <w:rsid w:val="001853F7"/>
    <w:rsid w:val="00196D32"/>
    <w:rsid w:val="00197A72"/>
    <w:rsid w:val="001A0BDE"/>
    <w:rsid w:val="001B09E0"/>
    <w:rsid w:val="001B30BA"/>
    <w:rsid w:val="001B7478"/>
    <w:rsid w:val="001B7C75"/>
    <w:rsid w:val="001E00F9"/>
    <w:rsid w:val="001E1DC2"/>
    <w:rsid w:val="001E5B07"/>
    <w:rsid w:val="00206058"/>
    <w:rsid w:val="00222857"/>
    <w:rsid w:val="0022640C"/>
    <w:rsid w:val="00235FF4"/>
    <w:rsid w:val="002376A7"/>
    <w:rsid w:val="0025613B"/>
    <w:rsid w:val="00261025"/>
    <w:rsid w:val="002817FA"/>
    <w:rsid w:val="002902B9"/>
    <w:rsid w:val="00293C79"/>
    <w:rsid w:val="002A15E7"/>
    <w:rsid w:val="002B13FE"/>
    <w:rsid w:val="002D56B8"/>
    <w:rsid w:val="002E17E9"/>
    <w:rsid w:val="002E1E54"/>
    <w:rsid w:val="0032125A"/>
    <w:rsid w:val="00323785"/>
    <w:rsid w:val="00327608"/>
    <w:rsid w:val="00330908"/>
    <w:rsid w:val="00335381"/>
    <w:rsid w:val="00345D16"/>
    <w:rsid w:val="00352BB0"/>
    <w:rsid w:val="003671AB"/>
    <w:rsid w:val="00373C26"/>
    <w:rsid w:val="00380C95"/>
    <w:rsid w:val="00382EBB"/>
    <w:rsid w:val="00390FE8"/>
    <w:rsid w:val="003A26DD"/>
    <w:rsid w:val="003B22C0"/>
    <w:rsid w:val="003D4094"/>
    <w:rsid w:val="00402F63"/>
    <w:rsid w:val="00411B25"/>
    <w:rsid w:val="00411E95"/>
    <w:rsid w:val="00434B6F"/>
    <w:rsid w:val="00441FA0"/>
    <w:rsid w:val="00453601"/>
    <w:rsid w:val="0046578E"/>
    <w:rsid w:val="00470227"/>
    <w:rsid w:val="004832E3"/>
    <w:rsid w:val="004854D9"/>
    <w:rsid w:val="00497F5A"/>
    <w:rsid w:val="004A0A86"/>
    <w:rsid w:val="004B006A"/>
    <w:rsid w:val="004B1B8A"/>
    <w:rsid w:val="004C15CC"/>
    <w:rsid w:val="004E35DF"/>
    <w:rsid w:val="004E69D7"/>
    <w:rsid w:val="004F252D"/>
    <w:rsid w:val="005006CF"/>
    <w:rsid w:val="00502757"/>
    <w:rsid w:val="005038FB"/>
    <w:rsid w:val="00510D5A"/>
    <w:rsid w:val="005149E8"/>
    <w:rsid w:val="0052024D"/>
    <w:rsid w:val="00520A76"/>
    <w:rsid w:val="00525B67"/>
    <w:rsid w:val="00531C97"/>
    <w:rsid w:val="00536529"/>
    <w:rsid w:val="00547505"/>
    <w:rsid w:val="00575C7B"/>
    <w:rsid w:val="00582401"/>
    <w:rsid w:val="00586086"/>
    <w:rsid w:val="00590597"/>
    <w:rsid w:val="00590F77"/>
    <w:rsid w:val="005B349B"/>
    <w:rsid w:val="005D0910"/>
    <w:rsid w:val="005D6161"/>
    <w:rsid w:val="005E2BA6"/>
    <w:rsid w:val="005E487C"/>
    <w:rsid w:val="005F03BA"/>
    <w:rsid w:val="00606B50"/>
    <w:rsid w:val="00651C34"/>
    <w:rsid w:val="006808EF"/>
    <w:rsid w:val="006861A2"/>
    <w:rsid w:val="006A161A"/>
    <w:rsid w:val="006A7FFA"/>
    <w:rsid w:val="006B2D76"/>
    <w:rsid w:val="006B4F11"/>
    <w:rsid w:val="006B5E40"/>
    <w:rsid w:val="006C7D48"/>
    <w:rsid w:val="006D01CE"/>
    <w:rsid w:val="006E15E7"/>
    <w:rsid w:val="006E1916"/>
    <w:rsid w:val="006E738D"/>
    <w:rsid w:val="006F3528"/>
    <w:rsid w:val="006F67F5"/>
    <w:rsid w:val="007028A6"/>
    <w:rsid w:val="0074100A"/>
    <w:rsid w:val="0074215C"/>
    <w:rsid w:val="0074468D"/>
    <w:rsid w:val="00746721"/>
    <w:rsid w:val="00751761"/>
    <w:rsid w:val="007611F2"/>
    <w:rsid w:val="007647F2"/>
    <w:rsid w:val="00775AA7"/>
    <w:rsid w:val="00780DA1"/>
    <w:rsid w:val="0079737D"/>
    <w:rsid w:val="007A7E1E"/>
    <w:rsid w:val="007B114A"/>
    <w:rsid w:val="007D6E80"/>
    <w:rsid w:val="007F0EAB"/>
    <w:rsid w:val="007F32DB"/>
    <w:rsid w:val="007F3851"/>
    <w:rsid w:val="00821B7F"/>
    <w:rsid w:val="00832F07"/>
    <w:rsid w:val="008413F9"/>
    <w:rsid w:val="008467BB"/>
    <w:rsid w:val="00846AA6"/>
    <w:rsid w:val="00865C27"/>
    <w:rsid w:val="00883264"/>
    <w:rsid w:val="0089279B"/>
    <w:rsid w:val="008A688E"/>
    <w:rsid w:val="008B42B9"/>
    <w:rsid w:val="008C2C16"/>
    <w:rsid w:val="008C3CB6"/>
    <w:rsid w:val="008E42D8"/>
    <w:rsid w:val="008E4C1F"/>
    <w:rsid w:val="008E4D7D"/>
    <w:rsid w:val="008F04BC"/>
    <w:rsid w:val="00905A2F"/>
    <w:rsid w:val="00905A94"/>
    <w:rsid w:val="0090653B"/>
    <w:rsid w:val="00906ABA"/>
    <w:rsid w:val="00914FEA"/>
    <w:rsid w:val="00920E5E"/>
    <w:rsid w:val="00951AEA"/>
    <w:rsid w:val="0095329D"/>
    <w:rsid w:val="00954826"/>
    <w:rsid w:val="009654A8"/>
    <w:rsid w:val="00965FFD"/>
    <w:rsid w:val="00996D59"/>
    <w:rsid w:val="009A5979"/>
    <w:rsid w:val="009A7361"/>
    <w:rsid w:val="009B03F9"/>
    <w:rsid w:val="009B4DFD"/>
    <w:rsid w:val="009B6D5E"/>
    <w:rsid w:val="009C14CE"/>
    <w:rsid w:val="009C3670"/>
    <w:rsid w:val="009E30DD"/>
    <w:rsid w:val="009E7D1F"/>
    <w:rsid w:val="009F6FC5"/>
    <w:rsid w:val="00A02511"/>
    <w:rsid w:val="00A06D99"/>
    <w:rsid w:val="00A12643"/>
    <w:rsid w:val="00A13D79"/>
    <w:rsid w:val="00A2121A"/>
    <w:rsid w:val="00A3574E"/>
    <w:rsid w:val="00A35B28"/>
    <w:rsid w:val="00A557FB"/>
    <w:rsid w:val="00A641D9"/>
    <w:rsid w:val="00A7134A"/>
    <w:rsid w:val="00A9324D"/>
    <w:rsid w:val="00A94473"/>
    <w:rsid w:val="00AA0C33"/>
    <w:rsid w:val="00AA10CC"/>
    <w:rsid w:val="00AA5F84"/>
    <w:rsid w:val="00AB706F"/>
    <w:rsid w:val="00AB7202"/>
    <w:rsid w:val="00AB73FB"/>
    <w:rsid w:val="00AC3AA0"/>
    <w:rsid w:val="00AE10AE"/>
    <w:rsid w:val="00AE288F"/>
    <w:rsid w:val="00AF393F"/>
    <w:rsid w:val="00B014E4"/>
    <w:rsid w:val="00B06BB9"/>
    <w:rsid w:val="00B13E74"/>
    <w:rsid w:val="00B25DBC"/>
    <w:rsid w:val="00B31FF8"/>
    <w:rsid w:val="00B407C7"/>
    <w:rsid w:val="00B4285D"/>
    <w:rsid w:val="00B500B8"/>
    <w:rsid w:val="00B65AE3"/>
    <w:rsid w:val="00B74304"/>
    <w:rsid w:val="00B83BA8"/>
    <w:rsid w:val="00B9286D"/>
    <w:rsid w:val="00B94BD8"/>
    <w:rsid w:val="00BC27A8"/>
    <w:rsid w:val="00BC4D44"/>
    <w:rsid w:val="00BE3B7A"/>
    <w:rsid w:val="00C03941"/>
    <w:rsid w:val="00C078BC"/>
    <w:rsid w:val="00C07957"/>
    <w:rsid w:val="00C11632"/>
    <w:rsid w:val="00C224C3"/>
    <w:rsid w:val="00C31BD0"/>
    <w:rsid w:val="00C344CA"/>
    <w:rsid w:val="00C37FA2"/>
    <w:rsid w:val="00C43D90"/>
    <w:rsid w:val="00C65A5B"/>
    <w:rsid w:val="00C72000"/>
    <w:rsid w:val="00C73459"/>
    <w:rsid w:val="00C92603"/>
    <w:rsid w:val="00CA1568"/>
    <w:rsid w:val="00CA2574"/>
    <w:rsid w:val="00CB009E"/>
    <w:rsid w:val="00CB75BA"/>
    <w:rsid w:val="00CD6832"/>
    <w:rsid w:val="00CD6B14"/>
    <w:rsid w:val="00CD7903"/>
    <w:rsid w:val="00CF3D37"/>
    <w:rsid w:val="00CF5977"/>
    <w:rsid w:val="00CF7AAC"/>
    <w:rsid w:val="00D12044"/>
    <w:rsid w:val="00D1392E"/>
    <w:rsid w:val="00D350F2"/>
    <w:rsid w:val="00D41A4F"/>
    <w:rsid w:val="00D442D9"/>
    <w:rsid w:val="00D45526"/>
    <w:rsid w:val="00D85DCD"/>
    <w:rsid w:val="00D923D8"/>
    <w:rsid w:val="00D95055"/>
    <w:rsid w:val="00D95834"/>
    <w:rsid w:val="00DA755A"/>
    <w:rsid w:val="00DA77C6"/>
    <w:rsid w:val="00DB4021"/>
    <w:rsid w:val="00DC1DFD"/>
    <w:rsid w:val="00DD6C84"/>
    <w:rsid w:val="00DF6669"/>
    <w:rsid w:val="00E15142"/>
    <w:rsid w:val="00E16705"/>
    <w:rsid w:val="00E36E27"/>
    <w:rsid w:val="00E55BBC"/>
    <w:rsid w:val="00E720FF"/>
    <w:rsid w:val="00E76C03"/>
    <w:rsid w:val="00E87B51"/>
    <w:rsid w:val="00E97F08"/>
    <w:rsid w:val="00EA36A5"/>
    <w:rsid w:val="00EA743A"/>
    <w:rsid w:val="00EB1765"/>
    <w:rsid w:val="00ED1B87"/>
    <w:rsid w:val="00ED4A30"/>
    <w:rsid w:val="00F34B26"/>
    <w:rsid w:val="00F477AC"/>
    <w:rsid w:val="00F5124B"/>
    <w:rsid w:val="00F6013C"/>
    <w:rsid w:val="00F6331D"/>
    <w:rsid w:val="00F67012"/>
    <w:rsid w:val="00F73C1A"/>
    <w:rsid w:val="00F767F6"/>
    <w:rsid w:val="00F9026D"/>
    <w:rsid w:val="00F97D64"/>
    <w:rsid w:val="00FC0482"/>
    <w:rsid w:val="00FC7917"/>
    <w:rsid w:val="00FD6388"/>
    <w:rsid w:val="00FE242E"/>
    <w:rsid w:val="00FF0385"/>
    <w:rsid w:val="00FF1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1B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7C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7E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40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0C33"/>
    <w:pPr>
      <w:keepNext/>
      <w:keepLines/>
      <w:spacing w:before="200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C33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0C33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0C33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0C33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B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C31BD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rsid w:val="00C31BD0"/>
    <w:pPr>
      <w:spacing w:after="100"/>
    </w:pPr>
  </w:style>
  <w:style w:type="character" w:styleId="a4">
    <w:name w:val="Hyperlink"/>
    <w:basedOn w:val="a0"/>
    <w:unhideWhenUsed/>
    <w:rsid w:val="00C31BD0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rsid w:val="00C31BD0"/>
    <w:pPr>
      <w:tabs>
        <w:tab w:val="left" w:pos="880"/>
        <w:tab w:val="right" w:leader="dot" w:pos="9344"/>
      </w:tabs>
      <w:spacing w:after="100"/>
      <w:ind w:left="240"/>
    </w:pPr>
    <w:rPr>
      <w:rFonts w:eastAsiaTheme="minorEastAsia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31B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BD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31B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Subtitle"/>
    <w:basedOn w:val="a"/>
    <w:next w:val="a"/>
    <w:link w:val="a9"/>
    <w:uiPriority w:val="11"/>
    <w:qFormat/>
    <w:rsid w:val="00C31BD0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C31B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List"/>
    <w:basedOn w:val="a"/>
    <w:unhideWhenUsed/>
    <w:rsid w:val="00C31BD0"/>
    <w:pPr>
      <w:ind w:left="283" w:hanging="283"/>
      <w:contextualSpacing/>
    </w:pPr>
  </w:style>
  <w:style w:type="paragraph" w:styleId="ab">
    <w:name w:val="Body Text Indent"/>
    <w:basedOn w:val="a"/>
    <w:link w:val="ac"/>
    <w:unhideWhenUsed/>
    <w:rsid w:val="00C31BD0"/>
    <w:pPr>
      <w:widowControl w:val="0"/>
      <w:autoSpaceDE w:val="0"/>
      <w:autoSpaceDN w:val="0"/>
      <w:adjustRightInd w:val="0"/>
      <w:spacing w:after="120"/>
      <w:ind w:left="283"/>
    </w:pPr>
    <w:rPr>
      <w:rFonts w:eastAsiaTheme="minorEastAsia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rsid w:val="00C31BD0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C31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C31BD0"/>
    <w:rPr>
      <w:color w:val="808080"/>
    </w:rPr>
  </w:style>
  <w:style w:type="paragraph" w:styleId="af">
    <w:name w:val="footer"/>
    <w:basedOn w:val="a"/>
    <w:link w:val="af0"/>
    <w:unhideWhenUsed/>
    <w:rsid w:val="00C31BD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31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Стиль"/>
    <w:basedOn w:val="a"/>
    <w:rsid w:val="00C31BD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3D409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9E7D1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9E7D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1A0B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4">
    <w:name w:val="Normal (Web)"/>
    <w:basedOn w:val="a"/>
    <w:uiPriority w:val="99"/>
    <w:unhideWhenUsed/>
    <w:rsid w:val="00E76C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76C03"/>
  </w:style>
  <w:style w:type="paragraph" w:styleId="af5">
    <w:name w:val="Title"/>
    <w:aliases w:val=" Знак3"/>
    <w:basedOn w:val="a"/>
    <w:link w:val="af6"/>
    <w:uiPriority w:val="10"/>
    <w:qFormat/>
    <w:rsid w:val="0032125A"/>
    <w:pPr>
      <w:spacing w:line="360" w:lineRule="auto"/>
      <w:jc w:val="center"/>
    </w:pPr>
    <w:rPr>
      <w:b/>
      <w:bCs/>
      <w:sz w:val="28"/>
    </w:rPr>
  </w:style>
  <w:style w:type="character" w:customStyle="1" w:styleId="af6">
    <w:name w:val="Название Знак"/>
    <w:aliases w:val=" Знак3 Знак"/>
    <w:basedOn w:val="a0"/>
    <w:link w:val="af5"/>
    <w:uiPriority w:val="10"/>
    <w:rsid w:val="0032125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51">
    <w:name w:val="Основной текст5"/>
    <w:basedOn w:val="a"/>
    <w:rsid w:val="00ED4A30"/>
    <w:pPr>
      <w:widowControl w:val="0"/>
      <w:shd w:val="clear" w:color="auto" w:fill="FFFFFF"/>
      <w:spacing w:after="300" w:line="0" w:lineRule="atLeast"/>
      <w:ind w:hanging="1320"/>
    </w:pPr>
    <w:rPr>
      <w:rFonts w:ascii="Arial Unicode MS" w:eastAsia="Arial Unicode MS" w:hAnsi="Arial Unicode MS" w:cs="Arial Unicode MS"/>
      <w:color w:val="000000"/>
      <w:sz w:val="18"/>
      <w:szCs w:val="18"/>
      <w:lang w:bidi="ru-RU"/>
    </w:rPr>
  </w:style>
  <w:style w:type="character" w:customStyle="1" w:styleId="af7">
    <w:name w:val="Основной текст_"/>
    <w:basedOn w:val="a0"/>
    <w:link w:val="22"/>
    <w:rsid w:val="00ED4A3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8">
    <w:name w:val="Основной текст + Полужирный"/>
    <w:basedOn w:val="af7"/>
    <w:rsid w:val="00ED4A3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2">
    <w:name w:val="Основной текст1"/>
    <w:basedOn w:val="af7"/>
    <w:rsid w:val="00ED4A30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2"/>
    <w:basedOn w:val="a"/>
    <w:link w:val="af7"/>
    <w:rsid w:val="00ED4A30"/>
    <w:pPr>
      <w:widowControl w:val="0"/>
      <w:shd w:val="clear" w:color="auto" w:fill="FFFFFF"/>
      <w:spacing w:after="240" w:line="307" w:lineRule="exact"/>
      <w:ind w:firstLine="3720"/>
    </w:pPr>
    <w:rPr>
      <w:sz w:val="28"/>
      <w:szCs w:val="28"/>
      <w:lang w:eastAsia="en-US"/>
    </w:rPr>
  </w:style>
  <w:style w:type="paragraph" w:styleId="af9">
    <w:name w:val="Body Text"/>
    <w:basedOn w:val="a"/>
    <w:link w:val="afa"/>
    <w:uiPriority w:val="99"/>
    <w:semiHidden/>
    <w:unhideWhenUsed/>
    <w:rsid w:val="00905A2F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905A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Подпись к картинке_"/>
    <w:basedOn w:val="a0"/>
    <w:link w:val="afc"/>
    <w:rsid w:val="00905A2F"/>
    <w:rPr>
      <w:sz w:val="14"/>
      <w:szCs w:val="14"/>
      <w:shd w:val="clear" w:color="auto" w:fill="FFFFFF"/>
    </w:rPr>
  </w:style>
  <w:style w:type="character" w:customStyle="1" w:styleId="8pt">
    <w:name w:val="Подпись к картинке + 8 pt"/>
    <w:aliases w:val="Полужирный"/>
    <w:basedOn w:val="afb"/>
    <w:rsid w:val="00905A2F"/>
    <w:rPr>
      <w:b/>
      <w:bCs/>
      <w:sz w:val="16"/>
      <w:szCs w:val="16"/>
      <w:shd w:val="clear" w:color="auto" w:fill="FFFFFF"/>
    </w:rPr>
  </w:style>
  <w:style w:type="character" w:customStyle="1" w:styleId="afd">
    <w:name w:val="Подпись к картинке + Курсив"/>
    <w:aliases w:val="Интервал 0 pt"/>
    <w:basedOn w:val="afb"/>
    <w:rsid w:val="00905A2F"/>
    <w:rPr>
      <w:i/>
      <w:iCs/>
      <w:spacing w:val="10"/>
      <w:sz w:val="14"/>
      <w:szCs w:val="14"/>
      <w:shd w:val="clear" w:color="auto" w:fill="FFFFFF"/>
    </w:rPr>
  </w:style>
  <w:style w:type="character" w:customStyle="1" w:styleId="61">
    <w:name w:val="Подпись к картинке + 6"/>
    <w:aliases w:val="5 pt,Полужирный1,Курсив"/>
    <w:basedOn w:val="afb"/>
    <w:rsid w:val="00905A2F"/>
    <w:rPr>
      <w:b/>
      <w:bCs/>
      <w:i/>
      <w:iCs/>
      <w:noProof/>
      <w:sz w:val="13"/>
      <w:szCs w:val="13"/>
      <w:shd w:val="clear" w:color="auto" w:fill="FFFFFF"/>
    </w:rPr>
  </w:style>
  <w:style w:type="paragraph" w:customStyle="1" w:styleId="afc">
    <w:name w:val="Подпись к картинке"/>
    <w:basedOn w:val="a"/>
    <w:link w:val="afb"/>
    <w:rsid w:val="00905A2F"/>
    <w:pPr>
      <w:shd w:val="clear" w:color="auto" w:fill="FFFFFF"/>
      <w:spacing w:line="154" w:lineRule="exact"/>
      <w:jc w:val="center"/>
    </w:pPr>
    <w:rPr>
      <w:rFonts w:asciiTheme="minorHAnsi" w:eastAsiaTheme="minorHAnsi" w:hAnsiTheme="minorHAnsi" w:cstheme="minorBidi"/>
      <w:sz w:val="14"/>
      <w:szCs w:val="14"/>
      <w:lang w:eastAsia="en-US"/>
    </w:rPr>
  </w:style>
  <w:style w:type="character" w:customStyle="1" w:styleId="2pt">
    <w:name w:val="Основной текст + Интервал 2 pt"/>
    <w:basedOn w:val="afa"/>
    <w:rsid w:val="00905A2F"/>
    <w:rPr>
      <w:rFonts w:ascii="Times New Roman" w:eastAsia="Times New Roman" w:hAnsi="Times New Roman" w:cs="Times New Roman"/>
      <w:spacing w:val="40"/>
      <w:sz w:val="21"/>
      <w:szCs w:val="21"/>
      <w:lang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1B7C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A7E1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e">
    <w:name w:val="Emphasis"/>
    <w:basedOn w:val="a0"/>
    <w:uiPriority w:val="20"/>
    <w:qFormat/>
    <w:rsid w:val="007A7E1E"/>
    <w:rPr>
      <w:i/>
      <w:iCs/>
    </w:rPr>
  </w:style>
  <w:style w:type="character" w:customStyle="1" w:styleId="13">
    <w:name w:val="Заголовок №1_"/>
    <w:basedOn w:val="a0"/>
    <w:link w:val="14"/>
    <w:rsid w:val="00D95055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aff">
    <w:name w:val="Подпись к таблице_"/>
    <w:basedOn w:val="a0"/>
    <w:link w:val="aff0"/>
    <w:rsid w:val="00D9505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pt">
    <w:name w:val="Основной текст + 13 pt"/>
    <w:basedOn w:val="af7"/>
    <w:rsid w:val="00D95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basedOn w:val="af7"/>
    <w:rsid w:val="00D950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115pt">
    <w:name w:val="Основной текст + 11;5 pt;Полужирный"/>
    <w:basedOn w:val="af7"/>
    <w:rsid w:val="00D950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MicrosoftSansSerif11pt">
    <w:name w:val="Основной текст + Microsoft Sans Serif;11 pt"/>
    <w:basedOn w:val="af7"/>
    <w:rsid w:val="00D9505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MSReferenceSansSerif6pt">
    <w:name w:val="Основной текст + MS Reference Sans Serif;6 pt"/>
    <w:basedOn w:val="af7"/>
    <w:rsid w:val="00D95055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CourierNew75pt">
    <w:name w:val="Основной текст + Courier New;7;5 pt;Полужирный;Курсив"/>
    <w:basedOn w:val="af7"/>
    <w:rsid w:val="00D95055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ArialNarrow85pt">
    <w:name w:val="Основной текст + Arial Narrow;8;5 pt;Курсив"/>
    <w:basedOn w:val="af7"/>
    <w:rsid w:val="00D9505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4">
    <w:name w:val="Заголовок №1"/>
    <w:basedOn w:val="a"/>
    <w:link w:val="13"/>
    <w:rsid w:val="00D95055"/>
    <w:pPr>
      <w:widowControl w:val="0"/>
      <w:shd w:val="clear" w:color="auto" w:fill="FFFFFF"/>
      <w:spacing w:after="360" w:line="367" w:lineRule="exact"/>
      <w:jc w:val="center"/>
      <w:outlineLvl w:val="0"/>
    </w:pPr>
    <w:rPr>
      <w:b/>
      <w:bCs/>
      <w:sz w:val="32"/>
      <w:szCs w:val="32"/>
      <w:lang w:eastAsia="en-US"/>
    </w:rPr>
  </w:style>
  <w:style w:type="paragraph" w:customStyle="1" w:styleId="aff0">
    <w:name w:val="Подпись к таблице"/>
    <w:basedOn w:val="a"/>
    <w:link w:val="aff"/>
    <w:rsid w:val="00D95055"/>
    <w:pPr>
      <w:widowControl w:val="0"/>
      <w:shd w:val="clear" w:color="auto" w:fill="FFFFFF"/>
      <w:spacing w:line="0" w:lineRule="atLeast"/>
    </w:pPr>
    <w:rPr>
      <w:sz w:val="26"/>
      <w:szCs w:val="26"/>
      <w:lang w:eastAsia="en-US"/>
    </w:rPr>
  </w:style>
  <w:style w:type="character" w:customStyle="1" w:styleId="15">
    <w:name w:val="Основной шрифт абзаца1"/>
    <w:rsid w:val="006F67F5"/>
  </w:style>
  <w:style w:type="character" w:customStyle="1" w:styleId="115pt0">
    <w:name w:val="Основной текст + 11;5 pt"/>
    <w:basedOn w:val="af7"/>
    <w:rsid w:val="003B22C0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510">
    <w:name w:val="Заголовок 51"/>
    <w:basedOn w:val="a"/>
    <w:next w:val="a"/>
    <w:uiPriority w:val="9"/>
    <w:semiHidden/>
    <w:unhideWhenUsed/>
    <w:qFormat/>
    <w:rsid w:val="00AA0C33"/>
    <w:pPr>
      <w:keepNext/>
      <w:keepLines/>
      <w:spacing w:before="200" w:line="276" w:lineRule="auto"/>
      <w:outlineLvl w:val="4"/>
    </w:pPr>
    <w:rPr>
      <w:rFonts w:ascii="Cambria" w:hAnsi="Cambria"/>
      <w:color w:val="243F60"/>
      <w:lang w:val="en-US" w:eastAsia="en-US" w:bidi="en-US"/>
    </w:rPr>
  </w:style>
  <w:style w:type="paragraph" w:customStyle="1" w:styleId="610">
    <w:name w:val="Заголовок 61"/>
    <w:basedOn w:val="a"/>
    <w:next w:val="a"/>
    <w:uiPriority w:val="9"/>
    <w:semiHidden/>
    <w:unhideWhenUsed/>
    <w:qFormat/>
    <w:rsid w:val="00AA0C33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lang w:val="en-US" w:eastAsia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AA0C33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lang w:val="en-US" w:eastAsia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AA0C33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val="en-US" w:eastAsia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AA0C33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val="en-US" w:eastAsia="en-US" w:bidi="en-US"/>
    </w:rPr>
  </w:style>
  <w:style w:type="numbering" w:customStyle="1" w:styleId="16">
    <w:name w:val="Нет списка1"/>
    <w:next w:val="a2"/>
    <w:uiPriority w:val="99"/>
    <w:semiHidden/>
    <w:unhideWhenUsed/>
    <w:rsid w:val="00AA0C33"/>
  </w:style>
  <w:style w:type="character" w:styleId="aff1">
    <w:name w:val="Book Title"/>
    <w:basedOn w:val="a0"/>
    <w:uiPriority w:val="33"/>
    <w:qFormat/>
    <w:rsid w:val="00AA0C33"/>
    <w:rPr>
      <w:b/>
      <w:bCs/>
      <w:smallCaps/>
      <w:spacing w:val="5"/>
    </w:rPr>
  </w:style>
  <w:style w:type="character" w:customStyle="1" w:styleId="50">
    <w:name w:val="Заголовок 5 Знак"/>
    <w:basedOn w:val="a0"/>
    <w:link w:val="5"/>
    <w:uiPriority w:val="9"/>
    <w:rsid w:val="00AA0C33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AA0C33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AA0C33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AA0C33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A0C33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7">
    <w:name w:val="Название объекта1"/>
    <w:basedOn w:val="a"/>
    <w:next w:val="a"/>
    <w:uiPriority w:val="35"/>
    <w:semiHidden/>
    <w:unhideWhenUsed/>
    <w:qFormat/>
    <w:rsid w:val="00AA0C33"/>
    <w:pPr>
      <w:spacing w:after="200"/>
    </w:pPr>
    <w:rPr>
      <w:b/>
      <w:bCs/>
      <w:color w:val="4F81BD"/>
      <w:sz w:val="18"/>
      <w:szCs w:val="18"/>
      <w:lang w:val="en-US" w:eastAsia="en-US" w:bidi="en-US"/>
    </w:rPr>
  </w:style>
  <w:style w:type="character" w:styleId="aff2">
    <w:name w:val="Strong"/>
    <w:basedOn w:val="a0"/>
    <w:uiPriority w:val="22"/>
    <w:qFormat/>
    <w:rsid w:val="00AA0C33"/>
    <w:rPr>
      <w:b/>
      <w:bCs/>
    </w:rPr>
  </w:style>
  <w:style w:type="paragraph" w:styleId="aff3">
    <w:name w:val="No Spacing"/>
    <w:qFormat/>
    <w:rsid w:val="00AA0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210">
    <w:name w:val="Цитата 21"/>
    <w:basedOn w:val="a"/>
    <w:next w:val="a"/>
    <w:uiPriority w:val="29"/>
    <w:qFormat/>
    <w:rsid w:val="00AA0C33"/>
    <w:pPr>
      <w:spacing w:after="200" w:line="276" w:lineRule="auto"/>
    </w:pPr>
    <w:rPr>
      <w:i/>
      <w:iCs/>
      <w:color w:val="000000"/>
      <w:lang w:val="en-US" w:eastAsia="en-US" w:bidi="en-US"/>
    </w:rPr>
  </w:style>
  <w:style w:type="character" w:customStyle="1" w:styleId="23">
    <w:name w:val="Цитата 2 Знак"/>
    <w:basedOn w:val="a0"/>
    <w:link w:val="24"/>
    <w:uiPriority w:val="29"/>
    <w:rsid w:val="00AA0C33"/>
    <w:rPr>
      <w:i/>
      <w:iCs/>
      <w:color w:val="000000"/>
    </w:rPr>
  </w:style>
  <w:style w:type="paragraph" w:customStyle="1" w:styleId="18">
    <w:name w:val="Выделенная цитата1"/>
    <w:basedOn w:val="a"/>
    <w:next w:val="a"/>
    <w:uiPriority w:val="30"/>
    <w:qFormat/>
    <w:rsid w:val="00AA0C33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lang w:val="en-US" w:eastAsia="en-US" w:bidi="en-US"/>
    </w:rPr>
  </w:style>
  <w:style w:type="character" w:customStyle="1" w:styleId="aff4">
    <w:name w:val="Выделенная цитата Знак"/>
    <w:basedOn w:val="a0"/>
    <w:link w:val="aff5"/>
    <w:uiPriority w:val="30"/>
    <w:rsid w:val="00AA0C33"/>
    <w:rPr>
      <w:b/>
      <w:bCs/>
      <w:i/>
      <w:iCs/>
      <w:color w:val="4F81BD"/>
    </w:rPr>
  </w:style>
  <w:style w:type="character" w:customStyle="1" w:styleId="19">
    <w:name w:val="Слабое выделение1"/>
    <w:basedOn w:val="a0"/>
    <w:uiPriority w:val="19"/>
    <w:qFormat/>
    <w:rsid w:val="00AA0C33"/>
    <w:rPr>
      <w:i/>
      <w:iCs/>
      <w:color w:val="808080"/>
    </w:rPr>
  </w:style>
  <w:style w:type="character" w:customStyle="1" w:styleId="1a">
    <w:name w:val="Сильное выделение1"/>
    <w:basedOn w:val="a0"/>
    <w:uiPriority w:val="21"/>
    <w:qFormat/>
    <w:rsid w:val="00AA0C33"/>
    <w:rPr>
      <w:b/>
      <w:bCs/>
      <w:i/>
      <w:iCs/>
      <w:color w:val="4F81BD"/>
    </w:rPr>
  </w:style>
  <w:style w:type="character" w:customStyle="1" w:styleId="1b">
    <w:name w:val="Слабая ссылка1"/>
    <w:basedOn w:val="a0"/>
    <w:uiPriority w:val="31"/>
    <w:qFormat/>
    <w:rsid w:val="00AA0C33"/>
    <w:rPr>
      <w:smallCaps/>
      <w:color w:val="C0504D"/>
      <w:u w:val="single"/>
    </w:rPr>
  </w:style>
  <w:style w:type="character" w:customStyle="1" w:styleId="1c">
    <w:name w:val="Сильная ссылка1"/>
    <w:basedOn w:val="a0"/>
    <w:uiPriority w:val="32"/>
    <w:qFormat/>
    <w:rsid w:val="00AA0C33"/>
    <w:rPr>
      <w:b/>
      <w:bCs/>
      <w:smallCaps/>
      <w:color w:val="C0504D"/>
      <w:spacing w:val="5"/>
      <w:u w:val="single"/>
    </w:rPr>
  </w:style>
  <w:style w:type="character" w:styleId="aff6">
    <w:name w:val="page number"/>
    <w:basedOn w:val="a0"/>
    <w:rsid w:val="00AA0C33"/>
  </w:style>
  <w:style w:type="paragraph" w:customStyle="1" w:styleId="aff7">
    <w:name w:val="Знак Знак Знак"/>
    <w:basedOn w:val="a"/>
    <w:rsid w:val="00AA0C33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ntStyle44">
    <w:name w:val="Font Style44"/>
    <w:rsid w:val="00AA0C33"/>
    <w:rPr>
      <w:rFonts w:ascii="Times New Roman" w:hAnsi="Times New Roman" w:cs="Times New Roman" w:hint="default"/>
      <w:sz w:val="26"/>
      <w:szCs w:val="26"/>
    </w:rPr>
  </w:style>
  <w:style w:type="table" w:customStyle="1" w:styleId="1d">
    <w:name w:val="Сетка таблицы1"/>
    <w:basedOn w:val="a1"/>
    <w:next w:val="ad"/>
    <w:uiPriority w:val="59"/>
    <w:rsid w:val="00AA0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1">
    <w:name w:val="Заголовок 5 Знак1"/>
    <w:basedOn w:val="a0"/>
    <w:uiPriority w:val="9"/>
    <w:semiHidden/>
    <w:rsid w:val="00AA0C3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1">
    <w:name w:val="Заголовок 6 Знак1"/>
    <w:basedOn w:val="a0"/>
    <w:uiPriority w:val="9"/>
    <w:semiHidden/>
    <w:rsid w:val="00AA0C3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10">
    <w:name w:val="Заголовок 7 Знак1"/>
    <w:basedOn w:val="a0"/>
    <w:uiPriority w:val="9"/>
    <w:semiHidden/>
    <w:rsid w:val="00AA0C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0">
    <w:name w:val="Заголовок 8 Знак1"/>
    <w:basedOn w:val="a0"/>
    <w:uiPriority w:val="9"/>
    <w:semiHidden/>
    <w:rsid w:val="00AA0C33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0">
    <w:name w:val="Заголовок 9 Знак1"/>
    <w:basedOn w:val="a0"/>
    <w:uiPriority w:val="9"/>
    <w:semiHidden/>
    <w:rsid w:val="00AA0C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4">
    <w:name w:val="Quote"/>
    <w:basedOn w:val="a"/>
    <w:next w:val="a"/>
    <w:link w:val="23"/>
    <w:uiPriority w:val="29"/>
    <w:qFormat/>
    <w:rsid w:val="00AA0C33"/>
    <w:rPr>
      <w:rFonts w:asciiTheme="minorHAnsi" w:eastAsiaTheme="minorHAnsi" w:hAnsiTheme="minorHAnsi" w:cstheme="minorBidi"/>
      <w:i/>
      <w:iCs/>
      <w:color w:val="000000"/>
      <w:sz w:val="22"/>
      <w:szCs w:val="22"/>
      <w:lang w:eastAsia="en-US"/>
    </w:rPr>
  </w:style>
  <w:style w:type="character" w:customStyle="1" w:styleId="211">
    <w:name w:val="Цитата 2 Знак1"/>
    <w:basedOn w:val="a0"/>
    <w:uiPriority w:val="29"/>
    <w:rsid w:val="00AA0C33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5">
    <w:name w:val="Intense Quote"/>
    <w:basedOn w:val="a"/>
    <w:next w:val="a"/>
    <w:link w:val="aff4"/>
    <w:uiPriority w:val="30"/>
    <w:qFormat/>
    <w:rsid w:val="00AA0C3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 w:val="22"/>
      <w:szCs w:val="22"/>
      <w:lang w:eastAsia="en-US"/>
    </w:rPr>
  </w:style>
  <w:style w:type="character" w:customStyle="1" w:styleId="1e">
    <w:name w:val="Выделенная цитата Знак1"/>
    <w:basedOn w:val="a0"/>
    <w:uiPriority w:val="30"/>
    <w:rsid w:val="00AA0C33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ff8">
    <w:name w:val="Subtle Emphasis"/>
    <w:basedOn w:val="a0"/>
    <w:uiPriority w:val="19"/>
    <w:qFormat/>
    <w:rsid w:val="00AA0C33"/>
    <w:rPr>
      <w:i/>
      <w:iCs/>
      <w:color w:val="808080" w:themeColor="text1" w:themeTint="7F"/>
    </w:rPr>
  </w:style>
  <w:style w:type="character" w:styleId="aff9">
    <w:name w:val="Intense Emphasis"/>
    <w:basedOn w:val="a0"/>
    <w:uiPriority w:val="21"/>
    <w:qFormat/>
    <w:rsid w:val="00AA0C33"/>
    <w:rPr>
      <w:b/>
      <w:bCs/>
      <w:i/>
      <w:iCs/>
      <w:color w:val="4F81BD" w:themeColor="accent1"/>
    </w:rPr>
  </w:style>
  <w:style w:type="character" w:styleId="affa">
    <w:name w:val="Subtle Reference"/>
    <w:basedOn w:val="a0"/>
    <w:uiPriority w:val="31"/>
    <w:qFormat/>
    <w:rsid w:val="00AA0C33"/>
    <w:rPr>
      <w:smallCaps/>
      <w:color w:val="C0504D" w:themeColor="accent2"/>
      <w:u w:val="single"/>
    </w:rPr>
  </w:style>
  <w:style w:type="character" w:styleId="affb">
    <w:name w:val="Intense Reference"/>
    <w:basedOn w:val="a0"/>
    <w:uiPriority w:val="32"/>
    <w:qFormat/>
    <w:rsid w:val="00AA0C33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1BD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40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B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C31BD0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rsid w:val="00C31BD0"/>
    <w:pPr>
      <w:spacing w:after="100"/>
    </w:pPr>
  </w:style>
  <w:style w:type="character" w:styleId="a4">
    <w:name w:val="Hyperlink"/>
    <w:basedOn w:val="a0"/>
    <w:uiPriority w:val="99"/>
    <w:unhideWhenUsed/>
    <w:rsid w:val="00C31BD0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rsid w:val="00C31BD0"/>
    <w:pPr>
      <w:tabs>
        <w:tab w:val="left" w:pos="880"/>
        <w:tab w:val="right" w:leader="dot" w:pos="9344"/>
      </w:tabs>
      <w:spacing w:after="100"/>
      <w:ind w:left="240"/>
    </w:pPr>
    <w:rPr>
      <w:rFonts w:eastAsiaTheme="minorEastAsia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31B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BD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31B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Subtitle"/>
    <w:basedOn w:val="a"/>
    <w:next w:val="a"/>
    <w:link w:val="a9"/>
    <w:qFormat/>
    <w:rsid w:val="00C31BD0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rsid w:val="00C31BD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List"/>
    <w:basedOn w:val="a"/>
    <w:unhideWhenUsed/>
    <w:rsid w:val="00C31BD0"/>
    <w:pPr>
      <w:ind w:left="283" w:hanging="283"/>
      <w:contextualSpacing/>
    </w:pPr>
  </w:style>
  <w:style w:type="paragraph" w:styleId="ab">
    <w:name w:val="Body Text Indent"/>
    <w:basedOn w:val="a"/>
    <w:link w:val="ac"/>
    <w:uiPriority w:val="99"/>
    <w:unhideWhenUsed/>
    <w:rsid w:val="00C31BD0"/>
    <w:pPr>
      <w:widowControl w:val="0"/>
      <w:autoSpaceDE w:val="0"/>
      <w:autoSpaceDN w:val="0"/>
      <w:adjustRightInd w:val="0"/>
      <w:spacing w:after="120"/>
      <w:ind w:left="283"/>
    </w:pPr>
    <w:rPr>
      <w:rFonts w:eastAsiaTheme="minorEastAsia"/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uiPriority w:val="99"/>
    <w:rsid w:val="00C31BD0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C31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C31BD0"/>
    <w:rPr>
      <w:color w:val="808080"/>
    </w:rPr>
  </w:style>
  <w:style w:type="paragraph" w:styleId="af">
    <w:name w:val="footer"/>
    <w:basedOn w:val="a"/>
    <w:link w:val="af0"/>
    <w:uiPriority w:val="99"/>
    <w:unhideWhenUsed/>
    <w:rsid w:val="00C31BD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31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Стиль"/>
    <w:basedOn w:val="a"/>
    <w:rsid w:val="00C31BD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D409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9E7D1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9E7D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A0BD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4">
    <w:name w:val="Normal (Web)"/>
    <w:basedOn w:val="a"/>
    <w:uiPriority w:val="99"/>
    <w:semiHidden/>
    <w:unhideWhenUsed/>
    <w:rsid w:val="00E76C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76C03"/>
  </w:style>
  <w:style w:type="paragraph" w:styleId="af5">
    <w:name w:val="Title"/>
    <w:aliases w:val=" Знак3"/>
    <w:basedOn w:val="a"/>
    <w:link w:val="af6"/>
    <w:qFormat/>
    <w:rsid w:val="0032125A"/>
    <w:pPr>
      <w:spacing w:line="360" w:lineRule="auto"/>
      <w:jc w:val="center"/>
    </w:pPr>
    <w:rPr>
      <w:b/>
      <w:bCs/>
      <w:sz w:val="28"/>
    </w:rPr>
  </w:style>
  <w:style w:type="character" w:customStyle="1" w:styleId="af6">
    <w:name w:val="Название Знак"/>
    <w:aliases w:val=" Знак3 Знак"/>
    <w:basedOn w:val="a0"/>
    <w:link w:val="af5"/>
    <w:rsid w:val="0032125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01823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894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5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4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39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7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6871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07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8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25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6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1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2333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38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76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60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09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0049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48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22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70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69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27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31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52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71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31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7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56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17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0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129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79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91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45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34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2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34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4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243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00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698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220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0502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43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78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58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33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34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6728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10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0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50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29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672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3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59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6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00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95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www.booka/ru/booka/336517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62D0B-462D-43E2-A573-90CA32000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1</Pages>
  <Words>5328</Words>
  <Characters>30374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user</cp:lastModifiedBy>
  <cp:revision>47</cp:revision>
  <cp:lastPrinted>2017-04-15T04:29:00Z</cp:lastPrinted>
  <dcterms:created xsi:type="dcterms:W3CDTF">2017-02-15T04:28:00Z</dcterms:created>
  <dcterms:modified xsi:type="dcterms:W3CDTF">2019-09-13T00:32:00Z</dcterms:modified>
</cp:coreProperties>
</file>